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C21D" w14:textId="6577F48A" w:rsidR="006B6F00" w:rsidRPr="004D0F51" w:rsidRDefault="006B6F00" w:rsidP="004D0F51">
      <w:pPr>
        <w:pStyle w:val="Title"/>
        <w:rPr>
          <w:sz w:val="52"/>
        </w:rPr>
      </w:pPr>
      <w:r w:rsidRPr="007862EA">
        <w:rPr>
          <w:sz w:val="52"/>
        </w:rPr>
        <w:t>Checklist for:</w:t>
      </w:r>
    </w:p>
    <w:p w14:paraId="65A97FE7" w14:textId="31AFA5B5" w:rsidR="007D0C00" w:rsidRDefault="005C2637" w:rsidP="007D0C00">
      <w:pPr>
        <w:pStyle w:val="Title"/>
        <w:rPr>
          <w:sz w:val="52"/>
        </w:rPr>
      </w:pPr>
      <w:r>
        <w:rPr>
          <w:sz w:val="52"/>
        </w:rPr>
        <w:t>Token</w:t>
      </w:r>
      <w:r w:rsidR="006B6F00" w:rsidRPr="007862EA">
        <w:rPr>
          <w:sz w:val="52"/>
        </w:rPr>
        <w:t xml:space="preserve"> </w:t>
      </w:r>
      <w:r w:rsidR="00F62662" w:rsidRPr="007862EA">
        <w:rPr>
          <w:sz w:val="52"/>
        </w:rPr>
        <w:t>Issues by Jersey Companies</w:t>
      </w:r>
    </w:p>
    <w:p w14:paraId="5C778A0D" w14:textId="78B8BB1B" w:rsidR="004D0F51" w:rsidRPr="00604E32" w:rsidRDefault="004D0F51" w:rsidP="004D0F51">
      <w:pPr>
        <w:pStyle w:val="Subtitle"/>
        <w:rPr>
          <w:sz w:val="28"/>
        </w:rPr>
      </w:pPr>
      <w:r w:rsidRPr="00604E32">
        <w:rPr>
          <w:sz w:val="28"/>
        </w:rPr>
        <w:t>Application for an Article 2 and/or an Article 4 COBO Consent</w:t>
      </w:r>
    </w:p>
    <w:p w14:paraId="046FA042" w14:textId="77777777" w:rsidR="00E975EB" w:rsidRDefault="00E975EB" w:rsidP="00C61D1C"/>
    <w:p w14:paraId="0CABE3A3" w14:textId="1D30B4A1" w:rsidR="00D06EF2" w:rsidRPr="003E6546" w:rsidRDefault="00D06EF2" w:rsidP="004D0F51">
      <w:pPr>
        <w:pStyle w:val="NoSpacing"/>
        <w:jc w:val="center"/>
      </w:pPr>
      <w:r w:rsidRPr="003E6546">
        <w:t>Jersey Financial Services Commission</w:t>
      </w:r>
    </w:p>
    <w:p w14:paraId="3948899B" w14:textId="18B037DC" w:rsidR="00D06EF2" w:rsidRPr="003E6546" w:rsidRDefault="00D06EF2" w:rsidP="004D0F51">
      <w:pPr>
        <w:pStyle w:val="NoSpacing"/>
        <w:jc w:val="center"/>
      </w:pPr>
      <w:r w:rsidRPr="003E6546">
        <w:t xml:space="preserve">PO Box </w:t>
      </w:r>
      <w:r w:rsidR="007862EA">
        <w:t>267</w:t>
      </w:r>
    </w:p>
    <w:p w14:paraId="2ED3CB4A" w14:textId="77777777" w:rsidR="00D06EF2" w:rsidRPr="003E6546" w:rsidRDefault="00D06EF2" w:rsidP="004D0F51">
      <w:pPr>
        <w:pStyle w:val="NoSpacing"/>
        <w:jc w:val="center"/>
      </w:pPr>
      <w:r w:rsidRPr="003E6546">
        <w:t>14-18 Castle Street</w:t>
      </w:r>
    </w:p>
    <w:p w14:paraId="0E2A9068" w14:textId="5966CB35" w:rsidR="00D06EF2" w:rsidRPr="003E6546" w:rsidRDefault="00D06EF2" w:rsidP="004D0F51">
      <w:pPr>
        <w:pStyle w:val="NoSpacing"/>
        <w:jc w:val="center"/>
      </w:pPr>
      <w:r w:rsidRPr="003E6546">
        <w:t>St Helier</w:t>
      </w:r>
    </w:p>
    <w:p w14:paraId="11F293F1" w14:textId="77777777" w:rsidR="00D06EF2" w:rsidRPr="003E6546" w:rsidRDefault="00D06EF2" w:rsidP="004D0F51">
      <w:pPr>
        <w:pStyle w:val="NoSpacing"/>
        <w:jc w:val="center"/>
      </w:pPr>
      <w:r w:rsidRPr="003E6546">
        <w:t>Jersey</w:t>
      </w:r>
    </w:p>
    <w:p w14:paraId="222233D5" w14:textId="77777777" w:rsidR="00D06EF2" w:rsidRPr="003E6546" w:rsidRDefault="00D06EF2" w:rsidP="004D0F51">
      <w:pPr>
        <w:pStyle w:val="NoSpacing"/>
        <w:jc w:val="center"/>
      </w:pPr>
      <w:r w:rsidRPr="003E6546">
        <w:t>JE4 8TP</w:t>
      </w:r>
    </w:p>
    <w:p w14:paraId="152B3D76" w14:textId="77777777" w:rsidR="00D06EF2" w:rsidRPr="003E6546" w:rsidRDefault="00D06EF2" w:rsidP="001C7ABF">
      <w:pPr>
        <w:jc w:val="center"/>
      </w:pPr>
    </w:p>
    <w:p w14:paraId="6E7234DE" w14:textId="6ECDFE8F" w:rsidR="00E463D2" w:rsidRDefault="00E463D2" w:rsidP="00E463D2">
      <w:pPr>
        <w:jc w:val="center"/>
        <w:rPr>
          <w:b/>
          <w:u w:val="single"/>
        </w:rPr>
      </w:pPr>
      <w:r w:rsidRPr="00C70010">
        <w:t>This Checklist should be completed and submitted by e-mail in readable pdf format to:</w:t>
      </w:r>
      <w:r>
        <w:rPr>
          <w:b/>
        </w:rPr>
        <w:t xml:space="preserve"> </w:t>
      </w:r>
      <w:r w:rsidRPr="00D06EF2">
        <w:rPr>
          <w:b/>
        </w:rPr>
        <w:t xml:space="preserve"> </w:t>
      </w:r>
      <w:hyperlink r:id="rId14" w:history="1">
        <w:r w:rsidR="007862EA" w:rsidRPr="004D0F51">
          <w:rPr>
            <w:rStyle w:val="Hyperlink"/>
            <w:b/>
          </w:rPr>
          <w:t>spv@jerseyfsc.org</w:t>
        </w:r>
      </w:hyperlink>
    </w:p>
    <w:p w14:paraId="777BB3BB" w14:textId="77777777" w:rsidR="007862EA" w:rsidRPr="00D06EF2" w:rsidRDefault="007862EA" w:rsidP="00E463D2">
      <w:pPr>
        <w:jc w:val="center"/>
        <w:rPr>
          <w:rStyle w:val="Hyperlink"/>
          <w:rFonts w:eastAsiaTheme="minorEastAsia"/>
          <w:b/>
          <w:color w:val="000000" w:themeColor="text1"/>
        </w:rPr>
      </w:pPr>
    </w:p>
    <w:p w14:paraId="07164CE8" w14:textId="77777777"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sz w:val="20"/>
        </w:rPr>
      </w:pPr>
      <w:r w:rsidRPr="007862EA">
        <w:rPr>
          <w:b/>
          <w:sz w:val="20"/>
        </w:rPr>
        <w:t xml:space="preserve">Data Protection (Jersey) Law 2018  </w:t>
      </w:r>
    </w:p>
    <w:p w14:paraId="7D910EE2" w14:textId="77777777"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r w:rsidRPr="007862EA">
        <w:rPr>
          <w:sz w:val="20"/>
        </w:rP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10306761" w14:textId="77777777"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p>
    <w:p w14:paraId="185B054D" w14:textId="76E728AC"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r w:rsidRPr="007862EA">
        <w:rPr>
          <w:sz w:val="20"/>
        </w:rP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 </w:t>
      </w:r>
    </w:p>
    <w:p w14:paraId="7D8BD4B6" w14:textId="77777777" w:rsidR="007862EA" w:rsidRDefault="007862EA" w:rsidP="00767AB3">
      <w:pPr>
        <w:pStyle w:val="Heading1"/>
        <w:numPr>
          <w:ilvl w:val="0"/>
          <w:numId w:val="0"/>
        </w:numPr>
        <w:sectPr w:rsidR="007862EA" w:rsidSect="007862EA">
          <w:headerReference w:type="default" r:id="rId15"/>
          <w:footerReference w:type="even" r:id="rId16"/>
          <w:footerReference w:type="default" r:id="rId17"/>
          <w:headerReference w:type="first" r:id="rId18"/>
          <w:footerReference w:type="first" r:id="rId19"/>
          <w:pgSz w:w="16838" w:h="11906" w:orient="landscape"/>
          <w:pgMar w:top="1440" w:right="1440" w:bottom="1276" w:left="1440" w:header="426" w:footer="708" w:gutter="0"/>
          <w:cols w:space="708"/>
          <w:titlePg/>
          <w:docGrid w:linePitch="360"/>
        </w:sectPr>
      </w:pPr>
    </w:p>
    <w:p w14:paraId="4B9E11DB" w14:textId="77777777" w:rsidR="00734CA5" w:rsidRPr="00C87156" w:rsidRDefault="00734CA5" w:rsidP="00734CA5">
      <w:pPr>
        <w:pStyle w:val="Title"/>
        <w:jc w:val="center"/>
      </w:pPr>
      <w:r>
        <w:lastRenderedPageBreak/>
        <w:t>Declaration</w:t>
      </w:r>
    </w:p>
    <w:p w14:paraId="0A1FD99A" w14:textId="2A8E8537" w:rsidR="00734CA5" w:rsidRDefault="00734CA5" w:rsidP="00734CA5">
      <w:pPr>
        <w:pStyle w:val="Heading2"/>
        <w:numPr>
          <w:ilvl w:val="0"/>
          <w:numId w:val="0"/>
        </w:numPr>
      </w:pPr>
      <w:r>
        <w:t xml:space="preserve">I/We declare that the information given herein in relation to the proposed </w:t>
      </w:r>
      <w:r w:rsidR="005E2853">
        <w:t>issue of</w:t>
      </w:r>
      <w:r>
        <w:t xml:space="preserve"> </w:t>
      </w:r>
      <w:r w:rsidR="004D0F51">
        <w:t>tokens</w:t>
      </w:r>
      <w:r>
        <w:t xml:space="preserve"> by: </w:t>
      </w:r>
    </w:p>
    <w:tbl>
      <w:tblPr>
        <w:tblStyle w:val="TableGridLight"/>
        <w:tblW w:w="0" w:type="auto"/>
        <w:tblLook w:val="04A0" w:firstRow="1" w:lastRow="0" w:firstColumn="1" w:lastColumn="0" w:noHBand="0" w:noVBand="1"/>
      </w:tblPr>
      <w:tblGrid>
        <w:gridCol w:w="13887"/>
      </w:tblGrid>
      <w:tr w:rsidR="00734CA5" w14:paraId="22196136" w14:textId="77777777" w:rsidTr="001C7ABF">
        <w:tc>
          <w:tcPr>
            <w:tcW w:w="13887" w:type="dxa"/>
            <w:tcBorders>
              <w:top w:val="single" w:sz="4" w:space="0" w:color="D9D9D9"/>
              <w:left w:val="single" w:sz="4" w:space="0" w:color="D9D9D9"/>
              <w:bottom w:val="single" w:sz="4" w:space="0" w:color="D9D9D9"/>
              <w:right w:val="single" w:sz="4" w:space="0" w:color="D9D9D9"/>
            </w:tcBorders>
          </w:tcPr>
          <w:p w14:paraId="02EB90A9" w14:textId="77777777" w:rsidR="00734CA5" w:rsidRDefault="00734CA5" w:rsidP="00F62662">
            <w:pPr>
              <w:pStyle w:val="Heading2"/>
              <w:numPr>
                <w:ilvl w:val="0"/>
                <w:numId w:val="0"/>
              </w:num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B328D7" w14:textId="77777777" w:rsidR="00734CA5" w:rsidRDefault="00734CA5" w:rsidP="00734CA5">
      <w:pPr>
        <w:pStyle w:val="Heading2"/>
        <w:numPr>
          <w:ilvl w:val="0"/>
          <w:numId w:val="0"/>
        </w:numPr>
        <w:jc w:val="center"/>
      </w:pPr>
      <w:r>
        <w:t xml:space="preserve">(the </w:t>
      </w:r>
      <w:r w:rsidRPr="007D0C00">
        <w:rPr>
          <w:b/>
        </w:rPr>
        <w:t>Issuer</w:t>
      </w:r>
      <w:r>
        <w:t>)</w:t>
      </w:r>
    </w:p>
    <w:p w14:paraId="6E3290E0" w14:textId="77777777" w:rsidR="00734CA5" w:rsidRDefault="00734CA5" w:rsidP="00734CA5">
      <w:pPr>
        <w:pStyle w:val="Heading2"/>
        <w:numPr>
          <w:ilvl w:val="0"/>
          <w:numId w:val="0"/>
        </w:numPr>
      </w:pPr>
      <w:r>
        <w:t>is complete and correct to the best of my/our knowledge at the time of completing this checklist and that there are no other material facts of which the Jersey Financial Services Commission (</w:t>
      </w:r>
      <w:r w:rsidRPr="007D0C00">
        <w:rPr>
          <w:b/>
        </w:rPr>
        <w:t>JFSC</w:t>
      </w:r>
      <w:r>
        <w:t>) should be aware.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0778"/>
      </w:tblGrid>
      <w:tr w:rsidR="00734CA5" w14:paraId="2714F983" w14:textId="77777777" w:rsidTr="001C7ABF">
        <w:tc>
          <w:tcPr>
            <w:tcW w:w="3114" w:type="dxa"/>
            <w:tcBorders>
              <w:right w:val="single" w:sz="4" w:space="0" w:color="D9D9D9"/>
            </w:tcBorders>
          </w:tcPr>
          <w:p w14:paraId="2D7D0930" w14:textId="77777777" w:rsidR="00734CA5" w:rsidRPr="00725A74" w:rsidRDefault="00734CA5" w:rsidP="00F62662">
            <w:pPr>
              <w:pStyle w:val="Heading2"/>
              <w:numPr>
                <w:ilvl w:val="0"/>
                <w:numId w:val="0"/>
              </w:numPr>
              <w:jc w:val="right"/>
              <w:rPr>
                <w:b/>
              </w:rPr>
            </w:pPr>
            <w:r w:rsidRPr="00725A74">
              <w:rPr>
                <w:b/>
                <w:color w:val="087DBA"/>
              </w:rPr>
              <w:t xml:space="preserve">For and on behalf of: </w:t>
            </w:r>
          </w:p>
        </w:tc>
        <w:tc>
          <w:tcPr>
            <w:tcW w:w="10778" w:type="dxa"/>
            <w:tcBorders>
              <w:top w:val="single" w:sz="4" w:space="0" w:color="D9D9D9"/>
              <w:left w:val="single" w:sz="4" w:space="0" w:color="D9D9D9"/>
              <w:bottom w:val="single" w:sz="4" w:space="0" w:color="D9D9D9"/>
              <w:right w:val="single" w:sz="4" w:space="0" w:color="D9D9D9"/>
            </w:tcBorders>
          </w:tcPr>
          <w:p w14:paraId="30D644AA" w14:textId="77777777" w:rsidR="00734CA5" w:rsidRDefault="00734CA5" w:rsidP="00F62662">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CA5" w14:paraId="3864B58F" w14:textId="77777777" w:rsidTr="001C7ABF">
        <w:tc>
          <w:tcPr>
            <w:tcW w:w="13892" w:type="dxa"/>
            <w:gridSpan w:val="2"/>
          </w:tcPr>
          <w:p w14:paraId="6AB4E291" w14:textId="77777777" w:rsidR="00734CA5" w:rsidRDefault="00734CA5" w:rsidP="00F62662">
            <w:pPr>
              <w:pStyle w:val="Heading2"/>
              <w:numPr>
                <w:ilvl w:val="0"/>
                <w:numId w:val="0"/>
              </w:numPr>
            </w:pPr>
            <w:r>
              <w:t>Director/Authorised Signatory</w:t>
            </w:r>
          </w:p>
        </w:tc>
      </w:tr>
      <w:tr w:rsidR="00734CA5" w14:paraId="554D373D" w14:textId="77777777" w:rsidTr="001C7ABF">
        <w:tc>
          <w:tcPr>
            <w:tcW w:w="3114" w:type="dxa"/>
            <w:tcBorders>
              <w:right w:val="single" w:sz="4" w:space="0" w:color="D9D9D9"/>
            </w:tcBorders>
          </w:tcPr>
          <w:p w14:paraId="0A960379" w14:textId="77777777" w:rsidR="00734CA5" w:rsidRPr="00725A74" w:rsidRDefault="00734CA5" w:rsidP="00F62662">
            <w:pPr>
              <w:pStyle w:val="Heading2"/>
              <w:numPr>
                <w:ilvl w:val="0"/>
                <w:numId w:val="0"/>
              </w:numPr>
              <w:jc w:val="right"/>
              <w:rPr>
                <w:b/>
                <w:color w:val="087DBA"/>
              </w:rPr>
            </w:pPr>
            <w:r w:rsidRPr="00725A74">
              <w:rPr>
                <w:b/>
                <w:color w:val="087DBA"/>
              </w:rPr>
              <w:t>Full Name:</w:t>
            </w:r>
          </w:p>
        </w:tc>
        <w:tc>
          <w:tcPr>
            <w:tcW w:w="10778" w:type="dxa"/>
            <w:tcBorders>
              <w:top w:val="single" w:sz="4" w:space="0" w:color="D9D9D9"/>
              <w:left w:val="single" w:sz="4" w:space="0" w:color="D9D9D9"/>
              <w:bottom w:val="single" w:sz="4" w:space="0" w:color="D9D9D9"/>
              <w:right w:val="single" w:sz="4" w:space="0" w:color="D9D9D9"/>
            </w:tcBorders>
          </w:tcPr>
          <w:p w14:paraId="380FE83D" w14:textId="67FBBA9A" w:rsidR="00734CA5" w:rsidRDefault="00734CA5" w:rsidP="007F663D">
            <w:pPr>
              <w:pStyle w:val="Heading2"/>
              <w:numPr>
                <w:ilvl w:val="0"/>
                <w:numId w:val="0"/>
              </w:numPr>
            </w:pPr>
            <w:r>
              <w:fldChar w:fldCharType="begin">
                <w:ffData>
                  <w:name w:val="Text6"/>
                  <w:enabled/>
                  <w:calcOnExit w:val="0"/>
                  <w:textInput/>
                </w:ffData>
              </w:fldChar>
            </w:r>
            <w:r>
              <w:instrText xml:space="preserve"> FORMTEXT </w:instrText>
            </w:r>
            <w:r>
              <w:fldChar w:fldCharType="separate"/>
            </w:r>
            <w:r w:rsidR="007F663D">
              <w:t> </w:t>
            </w:r>
            <w:r w:rsidR="007F663D">
              <w:t> </w:t>
            </w:r>
            <w:r w:rsidR="007F663D">
              <w:t> </w:t>
            </w:r>
            <w:r w:rsidR="007F663D">
              <w:t> </w:t>
            </w:r>
            <w:r w:rsidR="007F663D">
              <w:t> </w:t>
            </w:r>
            <w:r>
              <w:fldChar w:fldCharType="end"/>
            </w:r>
          </w:p>
        </w:tc>
      </w:tr>
      <w:tr w:rsidR="00734CA5" w14:paraId="39FF066A" w14:textId="77777777" w:rsidTr="001C7ABF">
        <w:trPr>
          <w:trHeight w:val="70"/>
        </w:trPr>
        <w:tc>
          <w:tcPr>
            <w:tcW w:w="13892" w:type="dxa"/>
            <w:gridSpan w:val="2"/>
          </w:tcPr>
          <w:p w14:paraId="0E4CF927" w14:textId="77777777" w:rsidR="00734CA5" w:rsidRPr="006855BA" w:rsidRDefault="00734CA5" w:rsidP="00F62662">
            <w:pPr>
              <w:pStyle w:val="Heading2"/>
              <w:numPr>
                <w:ilvl w:val="0"/>
                <w:numId w:val="0"/>
              </w:numPr>
              <w:spacing w:before="0" w:after="0"/>
              <w:rPr>
                <w:sz w:val="2"/>
              </w:rPr>
            </w:pPr>
          </w:p>
        </w:tc>
      </w:tr>
      <w:tr w:rsidR="00734CA5" w14:paraId="729C466F" w14:textId="77777777" w:rsidTr="001C7ABF">
        <w:tc>
          <w:tcPr>
            <w:tcW w:w="3114" w:type="dxa"/>
            <w:tcBorders>
              <w:right w:val="single" w:sz="4" w:space="0" w:color="D9D9D9"/>
            </w:tcBorders>
          </w:tcPr>
          <w:p w14:paraId="07A5E1A9" w14:textId="77777777" w:rsidR="00734CA5" w:rsidRPr="00725A74" w:rsidRDefault="00734CA5" w:rsidP="00F62662">
            <w:pPr>
              <w:pStyle w:val="Heading2"/>
              <w:numPr>
                <w:ilvl w:val="0"/>
                <w:numId w:val="0"/>
              </w:numPr>
              <w:jc w:val="right"/>
              <w:rPr>
                <w:b/>
                <w:color w:val="087DBA"/>
              </w:rPr>
            </w:pPr>
            <w:r w:rsidRPr="00725A74">
              <w:rPr>
                <w:b/>
                <w:color w:val="087DBA"/>
              </w:rPr>
              <w:t>Signature:</w:t>
            </w:r>
          </w:p>
        </w:tc>
        <w:tc>
          <w:tcPr>
            <w:tcW w:w="10778" w:type="dxa"/>
            <w:tcBorders>
              <w:top w:val="single" w:sz="4" w:space="0" w:color="D9D9D9"/>
              <w:left w:val="single" w:sz="4" w:space="0" w:color="D9D9D9"/>
              <w:bottom w:val="single" w:sz="4" w:space="0" w:color="D9D9D9"/>
              <w:right w:val="single" w:sz="4" w:space="0" w:color="D9D9D9"/>
            </w:tcBorders>
          </w:tcPr>
          <w:p w14:paraId="01CEB903" w14:textId="77777777" w:rsidR="00734CA5" w:rsidRDefault="00734CA5" w:rsidP="00F62662">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CA5" w14:paraId="6ED0F0A1" w14:textId="77777777" w:rsidTr="001C7ABF">
        <w:trPr>
          <w:trHeight w:val="70"/>
        </w:trPr>
        <w:tc>
          <w:tcPr>
            <w:tcW w:w="13892" w:type="dxa"/>
            <w:gridSpan w:val="2"/>
          </w:tcPr>
          <w:p w14:paraId="7046FFD1" w14:textId="77777777" w:rsidR="00734CA5" w:rsidRPr="006855BA" w:rsidRDefault="00734CA5" w:rsidP="00F62662">
            <w:pPr>
              <w:pStyle w:val="Heading2"/>
              <w:numPr>
                <w:ilvl w:val="0"/>
                <w:numId w:val="0"/>
              </w:numPr>
              <w:spacing w:before="0" w:after="0"/>
              <w:rPr>
                <w:sz w:val="2"/>
              </w:rPr>
            </w:pPr>
          </w:p>
        </w:tc>
      </w:tr>
      <w:tr w:rsidR="00734CA5" w14:paraId="7E5D4AD6" w14:textId="77777777" w:rsidTr="001C7ABF">
        <w:tc>
          <w:tcPr>
            <w:tcW w:w="3114" w:type="dxa"/>
            <w:tcBorders>
              <w:right w:val="single" w:sz="4" w:space="0" w:color="D9D9D9"/>
            </w:tcBorders>
          </w:tcPr>
          <w:p w14:paraId="60AC4C7E" w14:textId="77777777" w:rsidR="00734CA5" w:rsidRPr="00725A74" w:rsidRDefault="00734CA5" w:rsidP="00F62662">
            <w:pPr>
              <w:pStyle w:val="Heading2"/>
              <w:numPr>
                <w:ilvl w:val="0"/>
                <w:numId w:val="0"/>
              </w:numPr>
              <w:jc w:val="right"/>
              <w:rPr>
                <w:b/>
                <w:color w:val="087DBA"/>
              </w:rPr>
            </w:pPr>
            <w:r w:rsidRPr="00725A74">
              <w:rPr>
                <w:b/>
                <w:color w:val="087DBA"/>
              </w:rPr>
              <w:t>Date:</w:t>
            </w:r>
          </w:p>
        </w:tc>
        <w:tc>
          <w:tcPr>
            <w:tcW w:w="10778" w:type="dxa"/>
            <w:tcBorders>
              <w:top w:val="single" w:sz="4" w:space="0" w:color="D9D9D9"/>
              <w:left w:val="single" w:sz="4" w:space="0" w:color="D9D9D9"/>
              <w:bottom w:val="single" w:sz="4" w:space="0" w:color="D9D9D9"/>
              <w:right w:val="single" w:sz="4" w:space="0" w:color="D9D9D9"/>
            </w:tcBorders>
          </w:tcPr>
          <w:p w14:paraId="4CFF6F4A" w14:textId="58845C77" w:rsidR="00734CA5" w:rsidRDefault="00DD75A8" w:rsidP="00F62662">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bl>
    <w:p w14:paraId="5567E6DE" w14:textId="276C0AAC" w:rsidR="00E463D2" w:rsidRDefault="00E463D2" w:rsidP="00E463D2">
      <w:pPr>
        <w:pStyle w:val="Heading2"/>
        <w:numPr>
          <w:ilvl w:val="0"/>
          <w:numId w:val="0"/>
        </w:numPr>
      </w:pPr>
      <w:r>
        <w:t xml:space="preserve">By completing and submitting this Checklist, I/We hereby confirm on behalf of the Issuer that any COBO consent issued should (i) replace any previous consent issued </w:t>
      </w:r>
      <w:r w:rsidR="004D0F51">
        <w:t xml:space="preserve">under Article 2 and/or Article 4 of the Control of Borrowing (Jersey) Order 1958, </w:t>
      </w:r>
      <w:r>
        <w:t>to or in relation to the Issuer and (ii) be issued with immediate effect.</w:t>
      </w:r>
    </w:p>
    <w:p w14:paraId="783699D0" w14:textId="77777777" w:rsidR="00734CA5" w:rsidRDefault="00734CA5" w:rsidP="00734CA5">
      <w:pPr>
        <w:pStyle w:val="Heading2"/>
        <w:numPr>
          <w:ilvl w:val="0"/>
          <w:numId w:val="0"/>
        </w:numPr>
      </w:pPr>
      <w:r>
        <w:t>It should be noted that every Control of Borrowing consent (</w:t>
      </w:r>
      <w:r w:rsidRPr="007D0C00">
        <w:rPr>
          <w:b/>
        </w:rPr>
        <w:t>COBO Consent</w:t>
      </w:r>
      <w:r>
        <w:t>) is issued, inter alia, “</w:t>
      </w:r>
      <w:r w:rsidRPr="00C87156">
        <w:rPr>
          <w:b/>
        </w:rPr>
        <w:t>on the basis of the information provided…</w:t>
      </w:r>
      <w:r>
        <w:t>”. It is therefore important that, prior to the issue of the COBO Consent, the signer of the above declaration ensures that any material changes to the answers applied are brought to the attention of the JFSC.</w:t>
      </w:r>
    </w:p>
    <w:p w14:paraId="417781B5" w14:textId="77777777" w:rsidR="00734CA5" w:rsidRDefault="00734CA5" w:rsidP="00ED54D6">
      <w:pPr>
        <w:pStyle w:val="Heading1"/>
        <w:numPr>
          <w:ilvl w:val="0"/>
          <w:numId w:val="0"/>
        </w:numPr>
        <w:ind w:left="567" w:hanging="567"/>
        <w:jc w:val="center"/>
        <w:rPr>
          <w:sz w:val="44"/>
        </w:rPr>
        <w:sectPr w:rsidR="00734CA5" w:rsidSect="001C7ABF">
          <w:headerReference w:type="even" r:id="rId20"/>
          <w:headerReference w:type="default" r:id="rId21"/>
          <w:pgSz w:w="16838" w:h="11906" w:orient="landscape"/>
          <w:pgMar w:top="1440" w:right="1440" w:bottom="1440" w:left="1440" w:header="708" w:footer="708" w:gutter="0"/>
          <w:cols w:space="708"/>
          <w:docGrid w:linePitch="360"/>
        </w:sectPr>
      </w:pPr>
    </w:p>
    <w:p w14:paraId="1E4EDEAB" w14:textId="20446D11" w:rsidR="00ED54D6" w:rsidRDefault="00293BFE" w:rsidP="00734CA5">
      <w:pPr>
        <w:pStyle w:val="Title"/>
        <w:jc w:val="center"/>
      </w:pPr>
      <w:r>
        <w:t>Token Issues</w:t>
      </w:r>
      <w:r w:rsidR="00FD4B0C">
        <w:t xml:space="preserve"> </w:t>
      </w:r>
      <w:r w:rsidR="00A80DD8" w:rsidRPr="00E47898">
        <w:t>Checklist</w:t>
      </w:r>
    </w:p>
    <w:p w14:paraId="6D25C9B3" w14:textId="77777777" w:rsidR="00767AB3" w:rsidRDefault="00767AB3" w:rsidP="001C7ABF"/>
    <w:p w14:paraId="06D365C6" w14:textId="2947A8A8" w:rsidR="00F62662" w:rsidRPr="001C7ABF" w:rsidRDefault="00F62662" w:rsidP="00ED54D6">
      <w:pPr>
        <w:pStyle w:val="Heading1"/>
        <w:numPr>
          <w:ilvl w:val="0"/>
          <w:numId w:val="0"/>
        </w:numPr>
        <w:rPr>
          <w:sz w:val="32"/>
        </w:rPr>
      </w:pPr>
      <w:r w:rsidRPr="001C7ABF">
        <w:rPr>
          <w:sz w:val="32"/>
        </w:rPr>
        <w:t xml:space="preserve">Initial Review Stage: </w:t>
      </w:r>
      <w:r w:rsidRPr="001C7ABF">
        <w:rPr>
          <w:b w:val="0"/>
          <w:sz w:val="32"/>
        </w:rPr>
        <w:t>Ideally, as a minimum, those items that are marked with an asteri</w:t>
      </w:r>
      <w:r w:rsidR="002B5252">
        <w:rPr>
          <w:b w:val="0"/>
          <w:sz w:val="32"/>
        </w:rPr>
        <w:t>sk</w:t>
      </w:r>
      <w:r w:rsidRPr="001C7ABF">
        <w:rPr>
          <w:b w:val="0"/>
          <w:sz w:val="32"/>
        </w:rPr>
        <w:t xml:space="preserve"> should be completed.</w:t>
      </w:r>
    </w:p>
    <w:p w14:paraId="7A169036" w14:textId="77777777" w:rsidR="00F62662" w:rsidRPr="001C7ABF" w:rsidRDefault="00F62662" w:rsidP="001C7ABF">
      <w:pPr>
        <w:rPr>
          <w:sz w:val="20"/>
        </w:rPr>
      </w:pPr>
    </w:p>
    <w:p w14:paraId="180A1D81" w14:textId="64669674" w:rsidR="00ED54D6" w:rsidRPr="001C7ABF" w:rsidRDefault="00ED54D6" w:rsidP="00ED54D6">
      <w:pPr>
        <w:pStyle w:val="Heading1"/>
        <w:numPr>
          <w:ilvl w:val="0"/>
          <w:numId w:val="0"/>
        </w:numPr>
        <w:rPr>
          <w:b w:val="0"/>
          <w:sz w:val="32"/>
        </w:rPr>
      </w:pPr>
      <w:r w:rsidRPr="001C7ABF">
        <w:rPr>
          <w:sz w:val="32"/>
        </w:rPr>
        <w:t xml:space="preserve">Documentary Review Stage: </w:t>
      </w:r>
      <w:r w:rsidRPr="001C7ABF">
        <w:rPr>
          <w:b w:val="0"/>
          <w:sz w:val="32"/>
        </w:rPr>
        <w:t>All sections should be completed (where applicable)</w:t>
      </w:r>
      <w:r w:rsidR="00F62662" w:rsidRPr="001C7ABF">
        <w:rPr>
          <w:b w:val="0"/>
          <w:sz w:val="32"/>
        </w:rPr>
        <w:t>.</w:t>
      </w:r>
    </w:p>
    <w:p w14:paraId="36DF749B" w14:textId="77777777" w:rsidR="00767AB3" w:rsidRPr="00ED54D6" w:rsidRDefault="00767AB3" w:rsidP="001C7ABF"/>
    <w:tbl>
      <w:tblPr>
        <w:tblStyle w:val="TableGridLight"/>
        <w:tblW w:w="14039" w:type="dxa"/>
        <w:tblInd w:w="-5" w:type="dxa"/>
        <w:tblLook w:val="04A0" w:firstRow="1" w:lastRow="0" w:firstColumn="1" w:lastColumn="0" w:noHBand="0" w:noVBand="1"/>
      </w:tblPr>
      <w:tblGrid>
        <w:gridCol w:w="893"/>
        <w:gridCol w:w="4074"/>
        <w:gridCol w:w="1173"/>
        <w:gridCol w:w="1657"/>
        <w:gridCol w:w="2840"/>
        <w:gridCol w:w="3402"/>
      </w:tblGrid>
      <w:tr w:rsidR="00EF7459" w14:paraId="39CB8CB8" w14:textId="77777777" w:rsidTr="00AB7C83">
        <w:tc>
          <w:tcPr>
            <w:tcW w:w="14039" w:type="dxa"/>
            <w:gridSpan w:val="6"/>
            <w:tcBorders>
              <w:top w:val="nil"/>
              <w:left w:val="nil"/>
              <w:bottom w:val="nil"/>
              <w:right w:val="nil"/>
            </w:tcBorders>
          </w:tcPr>
          <w:p w14:paraId="394F7F18" w14:textId="77777777" w:rsidR="00EF7459" w:rsidRDefault="00EF7459" w:rsidP="00EF7459">
            <w:pPr>
              <w:pStyle w:val="Heading1"/>
            </w:pPr>
            <w:r>
              <w:t>Consent</w:t>
            </w:r>
          </w:p>
        </w:tc>
      </w:tr>
      <w:tr w:rsidR="00B41CCA" w14:paraId="194080E8"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99" w:type="dxa"/>
          <w:trHeight w:val="70"/>
        </w:trPr>
        <w:tc>
          <w:tcPr>
            <w:tcW w:w="6140" w:type="dxa"/>
            <w:gridSpan w:val="3"/>
          </w:tcPr>
          <w:p w14:paraId="0F1AFBF4" w14:textId="77777777" w:rsidR="00B41CCA" w:rsidRPr="006855BA" w:rsidRDefault="00B41CCA" w:rsidP="00BF11F4">
            <w:pPr>
              <w:pStyle w:val="Heading2"/>
              <w:numPr>
                <w:ilvl w:val="0"/>
                <w:numId w:val="0"/>
              </w:numPr>
              <w:spacing w:before="0" w:after="0"/>
              <w:rPr>
                <w:sz w:val="2"/>
              </w:rPr>
            </w:pPr>
          </w:p>
        </w:tc>
      </w:tr>
      <w:tr w:rsidR="00F62662" w14:paraId="77B99781" w14:textId="77777777" w:rsidTr="00AB7C83">
        <w:trPr>
          <w:trHeight w:val="1006"/>
        </w:trPr>
        <w:tc>
          <w:tcPr>
            <w:tcW w:w="893" w:type="dxa"/>
            <w:tcBorders>
              <w:top w:val="nil"/>
              <w:left w:val="nil"/>
              <w:bottom w:val="nil"/>
              <w:right w:val="nil"/>
            </w:tcBorders>
          </w:tcPr>
          <w:p w14:paraId="50E22FE1" w14:textId="0FDE11AF" w:rsidR="00F62662" w:rsidRPr="00EF7459" w:rsidRDefault="00F62662" w:rsidP="00EF7459">
            <w:pPr>
              <w:pStyle w:val="Heading2"/>
            </w:pPr>
            <w:r>
              <w:t>*</w:t>
            </w:r>
          </w:p>
        </w:tc>
        <w:tc>
          <w:tcPr>
            <w:tcW w:w="6904" w:type="dxa"/>
            <w:gridSpan w:val="3"/>
            <w:tcBorders>
              <w:top w:val="nil"/>
              <w:left w:val="nil"/>
              <w:bottom w:val="nil"/>
              <w:right w:val="single" w:sz="4" w:space="0" w:color="E7E6E6" w:themeColor="background2"/>
            </w:tcBorders>
          </w:tcPr>
          <w:p w14:paraId="1053BE0E" w14:textId="288071EA" w:rsidR="00F62662" w:rsidRDefault="00F62662" w:rsidP="00921C00">
            <w:pPr>
              <w:pStyle w:val="Heading2"/>
              <w:numPr>
                <w:ilvl w:val="0"/>
                <w:numId w:val="0"/>
              </w:numPr>
            </w:pPr>
            <w:r>
              <w:t xml:space="preserve">Which articles under the Control of Borrowing (Jersey) Order 1958, as amended, is the Issuer seeking consents for? </w:t>
            </w:r>
          </w:p>
        </w:tc>
        <w:tc>
          <w:tcPr>
            <w:tcW w:w="62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BF2ABE8" w14:textId="5B120072" w:rsidR="00F62662" w:rsidRPr="00396ED9" w:rsidRDefault="00F62662" w:rsidP="00AB7C83">
            <w:pPr>
              <w:pStyle w:val="Heading2"/>
              <w:numPr>
                <w:ilvl w:val="0"/>
                <w:numId w:val="0"/>
              </w:numPr>
              <w:ind w:left="567" w:hanging="567"/>
            </w:pPr>
            <w:r>
              <w:fldChar w:fldCharType="begin">
                <w:ffData>
                  <w:name w:val="Text63"/>
                  <w:enabled/>
                  <w:calcOnExit w:val="0"/>
                  <w:textInput/>
                </w:ffData>
              </w:fldChar>
            </w:r>
            <w:bookmarkStart w:id="0"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41CCA" w14:paraId="3330DEAD"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99" w:type="dxa"/>
          <w:trHeight w:val="70"/>
        </w:trPr>
        <w:tc>
          <w:tcPr>
            <w:tcW w:w="6140" w:type="dxa"/>
            <w:gridSpan w:val="3"/>
          </w:tcPr>
          <w:p w14:paraId="55016FF5" w14:textId="77777777" w:rsidR="00B41CCA" w:rsidRPr="006855BA" w:rsidRDefault="00B41CCA" w:rsidP="00BF11F4">
            <w:pPr>
              <w:pStyle w:val="Heading2"/>
              <w:numPr>
                <w:ilvl w:val="0"/>
                <w:numId w:val="0"/>
              </w:numPr>
              <w:spacing w:before="0" w:after="0"/>
              <w:rPr>
                <w:sz w:val="2"/>
              </w:rPr>
            </w:pPr>
          </w:p>
        </w:tc>
      </w:tr>
      <w:tr w:rsidR="00F62662" w14:paraId="287D1CDF"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99" w:type="dxa"/>
          <w:trHeight w:val="70"/>
        </w:trPr>
        <w:tc>
          <w:tcPr>
            <w:tcW w:w="6140" w:type="dxa"/>
            <w:gridSpan w:val="3"/>
          </w:tcPr>
          <w:p w14:paraId="2DAB8795" w14:textId="77777777" w:rsidR="00F62662" w:rsidRPr="006855BA" w:rsidRDefault="00F62662" w:rsidP="00F62662">
            <w:pPr>
              <w:pStyle w:val="Heading2"/>
              <w:numPr>
                <w:ilvl w:val="0"/>
                <w:numId w:val="0"/>
              </w:numPr>
              <w:spacing w:before="0" w:after="0"/>
              <w:rPr>
                <w:sz w:val="2"/>
              </w:rPr>
            </w:pPr>
          </w:p>
        </w:tc>
      </w:tr>
      <w:tr w:rsidR="00F62662" w14:paraId="30489BE6" w14:textId="77777777" w:rsidTr="00AB7C83">
        <w:tc>
          <w:tcPr>
            <w:tcW w:w="893" w:type="dxa"/>
            <w:tcBorders>
              <w:top w:val="nil"/>
              <w:left w:val="nil"/>
              <w:bottom w:val="nil"/>
              <w:right w:val="nil"/>
            </w:tcBorders>
          </w:tcPr>
          <w:p w14:paraId="7604CD3F" w14:textId="34BF9C68" w:rsidR="00F62662" w:rsidRDefault="00F62662" w:rsidP="00F62662">
            <w:pPr>
              <w:pStyle w:val="Heading2"/>
            </w:pPr>
            <w:r>
              <w:t>*</w:t>
            </w:r>
          </w:p>
        </w:tc>
        <w:tc>
          <w:tcPr>
            <w:tcW w:w="6904" w:type="dxa"/>
            <w:gridSpan w:val="3"/>
            <w:tcBorders>
              <w:top w:val="nil"/>
              <w:left w:val="nil"/>
              <w:bottom w:val="nil"/>
              <w:right w:val="single" w:sz="4" w:space="0" w:color="D9D9D9"/>
            </w:tcBorders>
          </w:tcPr>
          <w:p w14:paraId="3142D2A3" w14:textId="06BD5454" w:rsidR="00F62662" w:rsidRDefault="00F62662" w:rsidP="00687082">
            <w:pPr>
              <w:pStyle w:val="Heading2"/>
              <w:numPr>
                <w:ilvl w:val="0"/>
                <w:numId w:val="0"/>
              </w:numPr>
            </w:pPr>
            <w:r>
              <w:t>Will a consent pursuant to Article 5 of the Companies (General Provisions) (Jersey) Order 2002</w:t>
            </w:r>
            <w:r w:rsidR="00687082">
              <w:t xml:space="preserve"> (</w:t>
            </w:r>
            <w:r w:rsidR="00687082" w:rsidRPr="00E613F8">
              <w:rPr>
                <w:b/>
              </w:rPr>
              <w:t>CGPO</w:t>
            </w:r>
            <w:r w:rsidR="00687082">
              <w:t>)</w:t>
            </w:r>
            <w:r>
              <w:t xml:space="preserve"> be required?</w:t>
            </w:r>
            <w:r w:rsidR="00687082">
              <w:rPr>
                <w:rStyle w:val="FootnoteReference"/>
              </w:rPr>
              <w:footnoteReference w:id="1"/>
            </w:r>
            <w:r w:rsidR="0082786D">
              <w:t xml:space="preserve"> </w:t>
            </w:r>
          </w:p>
        </w:tc>
        <w:tc>
          <w:tcPr>
            <w:tcW w:w="6242" w:type="dxa"/>
            <w:gridSpan w:val="2"/>
            <w:tcBorders>
              <w:top w:val="single" w:sz="4" w:space="0" w:color="D9D9D9"/>
              <w:left w:val="single" w:sz="4" w:space="0" w:color="D9D9D9"/>
              <w:bottom w:val="single" w:sz="4" w:space="0" w:color="D9D9D9"/>
              <w:right w:val="single" w:sz="4" w:space="0" w:color="D9D9D9"/>
            </w:tcBorders>
          </w:tcPr>
          <w:p w14:paraId="6B978EA7" w14:textId="42E87241" w:rsidR="00F62662" w:rsidRDefault="007A2C62" w:rsidP="001C7ABF">
            <w:pPr>
              <w:pStyle w:val="Heading2"/>
              <w:numPr>
                <w:ilvl w:val="0"/>
                <w:numId w:val="0"/>
              </w:numPr>
              <w:ind w:left="567" w:hanging="567"/>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7459" w14:paraId="61D76BA4"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9" w:type="dxa"/>
            <w:gridSpan w:val="6"/>
          </w:tcPr>
          <w:p w14:paraId="7D272097" w14:textId="77777777" w:rsidR="0014509F" w:rsidRDefault="0014509F" w:rsidP="0014509F">
            <w:pPr>
              <w:pStyle w:val="Heading1"/>
              <w:widowControl w:val="0"/>
              <w:numPr>
                <w:ilvl w:val="0"/>
                <w:numId w:val="0"/>
              </w:numPr>
              <w:ind w:left="567"/>
            </w:pPr>
          </w:p>
          <w:p w14:paraId="611A2B1A" w14:textId="77777777" w:rsidR="0014509F" w:rsidRDefault="0014509F" w:rsidP="0014509F">
            <w:pPr>
              <w:pStyle w:val="Heading1"/>
              <w:widowControl w:val="0"/>
              <w:numPr>
                <w:ilvl w:val="0"/>
                <w:numId w:val="0"/>
              </w:numPr>
              <w:ind w:left="567"/>
            </w:pPr>
          </w:p>
          <w:p w14:paraId="43F4742A" w14:textId="77777777" w:rsidR="0014509F" w:rsidRDefault="0014509F" w:rsidP="0014509F">
            <w:pPr>
              <w:pStyle w:val="Heading1"/>
              <w:widowControl w:val="0"/>
              <w:numPr>
                <w:ilvl w:val="0"/>
                <w:numId w:val="0"/>
              </w:numPr>
              <w:ind w:left="567"/>
            </w:pPr>
          </w:p>
          <w:p w14:paraId="55AB6247" w14:textId="77777777" w:rsidR="00921C00" w:rsidRDefault="00921C00" w:rsidP="0014509F">
            <w:pPr>
              <w:pStyle w:val="Heading1"/>
              <w:widowControl w:val="0"/>
              <w:numPr>
                <w:ilvl w:val="0"/>
                <w:numId w:val="0"/>
              </w:numPr>
              <w:ind w:left="567"/>
            </w:pPr>
          </w:p>
          <w:p w14:paraId="61C87257" w14:textId="77777777" w:rsidR="00EF7459" w:rsidRDefault="00EF7459" w:rsidP="00AB7C83">
            <w:pPr>
              <w:pStyle w:val="Heading1"/>
              <w:widowControl w:val="0"/>
            </w:pPr>
            <w:r>
              <w:t>Parties to the Transaction</w:t>
            </w:r>
          </w:p>
        </w:tc>
      </w:tr>
      <w:tr w:rsidR="00EF7459" w14:paraId="3A1059D0"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9" w:type="dxa"/>
            <w:gridSpan w:val="6"/>
            <w:shd w:val="clear" w:color="auto" w:fill="DEEBF7"/>
          </w:tcPr>
          <w:p w14:paraId="786A3805" w14:textId="2CCDFEEB" w:rsidR="002F684B" w:rsidRDefault="00EF7459" w:rsidP="00AB7C83">
            <w:pPr>
              <w:pStyle w:val="Heading2"/>
              <w:widowControl w:val="0"/>
              <w:numPr>
                <w:ilvl w:val="0"/>
                <w:numId w:val="0"/>
              </w:numPr>
            </w:pPr>
            <w:r w:rsidRPr="00BA2F4A">
              <w:t>P</w:t>
            </w:r>
            <w:r w:rsidR="002F684B" w:rsidRPr="00BA2F4A">
              <w:t xml:space="preserve">lease refer to Policy to </w:t>
            </w:r>
            <w:r w:rsidR="00A47134" w:rsidRPr="00BA2F4A">
              <w:t xml:space="preserve">Securities issues under the control of borrowing </w:t>
            </w:r>
            <w:r w:rsidR="002F684B" w:rsidRPr="00BA2F4A">
              <w:t xml:space="preserve">legislation available </w:t>
            </w:r>
            <w:hyperlink r:id="rId22" w:history="1">
              <w:r w:rsidR="002F684B" w:rsidRPr="00A47134">
                <w:rPr>
                  <w:rStyle w:val="Hyperlink"/>
                </w:rPr>
                <w:t>here</w:t>
              </w:r>
            </w:hyperlink>
            <w:r w:rsidR="002F684B" w:rsidRPr="00BA2F4A">
              <w:t xml:space="preserve"> and the Guide to Securities Issues by Jersey Companies available </w:t>
            </w:r>
            <w:hyperlink r:id="rId23" w:history="1">
              <w:r w:rsidR="002F684B" w:rsidRPr="00BA2F4A">
                <w:rPr>
                  <w:rStyle w:val="Hyperlink"/>
                </w:rPr>
                <w:t>here</w:t>
              </w:r>
            </w:hyperlink>
            <w:r w:rsidR="004D0F51" w:rsidRPr="00BA2F4A">
              <w:rPr>
                <w:rStyle w:val="Hyperlink"/>
                <w:color w:val="000000" w:themeColor="text1"/>
                <w:u w:val="none"/>
              </w:rPr>
              <w:t xml:space="preserve"> as well as the ICO Guidance issued by the JFSC in July 2018 which is available </w:t>
            </w:r>
            <w:hyperlink r:id="rId24" w:history="1">
              <w:r w:rsidR="004D0F51" w:rsidRPr="00BA2F4A">
                <w:rPr>
                  <w:rStyle w:val="Hyperlink"/>
                </w:rPr>
                <w:t>here</w:t>
              </w:r>
            </w:hyperlink>
            <w:r w:rsidR="002F684B" w:rsidRPr="00E613F8">
              <w:t xml:space="preserve">. </w:t>
            </w:r>
            <w:r w:rsidR="00687082" w:rsidRPr="00E613F8">
              <w:t xml:space="preserve">For the avoidance of any doubt, </w:t>
            </w:r>
            <w:r w:rsidR="00036B8D" w:rsidRPr="00E613F8">
              <w:t>if</w:t>
            </w:r>
            <w:r w:rsidR="00CC0A65" w:rsidRPr="00E613F8">
              <w:t xml:space="preserve"> the</w:t>
            </w:r>
            <w:r w:rsidR="00036B8D" w:rsidRPr="00E613F8">
              <w:t xml:space="preserve"> token </w:t>
            </w:r>
            <w:r w:rsidR="00CC0A65" w:rsidRPr="00E613F8">
              <w:t xml:space="preserve">is </w:t>
            </w:r>
            <w:r w:rsidR="00036B8D" w:rsidRPr="00E613F8">
              <w:t xml:space="preserve">a security, the </w:t>
            </w:r>
            <w:r w:rsidR="00CC0A65" w:rsidRPr="00E613F8">
              <w:t xml:space="preserve">JFSC’s </w:t>
            </w:r>
            <w:r w:rsidR="00036B8D" w:rsidRPr="00E613F8">
              <w:t xml:space="preserve">securities </w:t>
            </w:r>
            <w:r w:rsidR="00CC0A65" w:rsidRPr="00E613F8">
              <w:t xml:space="preserve">policy is satisfied </w:t>
            </w:r>
            <w:r w:rsidR="00036B8D" w:rsidRPr="00E613F8">
              <w:t xml:space="preserve">if </w:t>
            </w:r>
            <w:r w:rsidR="00CC0A65" w:rsidRPr="00E613F8">
              <w:t xml:space="preserve">paragraphs </w:t>
            </w:r>
            <w:r w:rsidR="00036B8D" w:rsidRPr="00E613F8">
              <w:t xml:space="preserve">4.15 and 4.16 </w:t>
            </w:r>
            <w:r w:rsidR="00CC0A65" w:rsidRPr="00E613F8">
              <w:t>of the</w:t>
            </w:r>
            <w:r w:rsidR="00BA2F4A" w:rsidRPr="00E613F8">
              <w:t xml:space="preserve"> JFSC ICO Issuer Requirements, as set out in the</w:t>
            </w:r>
            <w:r w:rsidR="00CC0A65" w:rsidRPr="00E613F8">
              <w:t xml:space="preserve"> ICO Guidance</w:t>
            </w:r>
            <w:r w:rsidR="00BA2F4A" w:rsidRPr="00E613F8">
              <w:t xml:space="preserve"> Note,</w:t>
            </w:r>
            <w:r w:rsidR="00CC0A65" w:rsidRPr="00E613F8">
              <w:t xml:space="preserve"> are met.</w:t>
            </w:r>
          </w:p>
          <w:p w14:paraId="38AC0388" w14:textId="51605A04" w:rsidR="00EF7459" w:rsidRDefault="00EF7459" w:rsidP="00AB7C83">
            <w:pPr>
              <w:pStyle w:val="Heading2"/>
              <w:widowControl w:val="0"/>
              <w:numPr>
                <w:ilvl w:val="0"/>
                <w:numId w:val="0"/>
              </w:numPr>
            </w:pPr>
            <w:r>
              <w:t>Please list the following principal parties (where applicable) to the structure, together with their domicile.</w:t>
            </w:r>
          </w:p>
        </w:tc>
      </w:tr>
      <w:tr w:rsidR="00A80DD8" w14:paraId="1108C2E2"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893" w:type="dxa"/>
          </w:tcPr>
          <w:p w14:paraId="20525F80" w14:textId="77777777" w:rsidR="00A80DD8" w:rsidRDefault="00A80DD8" w:rsidP="00A80DD8">
            <w:pPr>
              <w:pStyle w:val="Heading2"/>
              <w:numPr>
                <w:ilvl w:val="0"/>
                <w:numId w:val="0"/>
              </w:numPr>
              <w:ind w:left="567"/>
            </w:pPr>
          </w:p>
        </w:tc>
        <w:tc>
          <w:tcPr>
            <w:tcW w:w="4074" w:type="dxa"/>
          </w:tcPr>
          <w:p w14:paraId="13266A4C" w14:textId="77777777" w:rsidR="00A80DD8" w:rsidRPr="00B41CCA" w:rsidRDefault="00A80DD8" w:rsidP="00EF7459">
            <w:pPr>
              <w:pStyle w:val="Heading2"/>
              <w:numPr>
                <w:ilvl w:val="0"/>
                <w:numId w:val="0"/>
              </w:numPr>
              <w:ind w:left="567" w:hanging="567"/>
              <w:rPr>
                <w:b/>
                <w:color w:val="087DBA"/>
              </w:rPr>
            </w:pPr>
            <w:r w:rsidRPr="00B41CCA">
              <w:rPr>
                <w:b/>
                <w:color w:val="087DBA"/>
              </w:rPr>
              <w:t>Principal Party</w:t>
            </w:r>
          </w:p>
        </w:tc>
        <w:tc>
          <w:tcPr>
            <w:tcW w:w="5670" w:type="dxa"/>
            <w:gridSpan w:val="3"/>
            <w:tcBorders>
              <w:bottom w:val="single" w:sz="4" w:space="0" w:color="D9D9D9"/>
            </w:tcBorders>
          </w:tcPr>
          <w:p w14:paraId="43C8B34F" w14:textId="77777777" w:rsidR="00A80DD8" w:rsidRPr="00B41CCA" w:rsidRDefault="00A80DD8" w:rsidP="00EF7459">
            <w:pPr>
              <w:pStyle w:val="Heading2"/>
              <w:numPr>
                <w:ilvl w:val="0"/>
                <w:numId w:val="0"/>
              </w:numPr>
              <w:ind w:left="567" w:hanging="567"/>
              <w:rPr>
                <w:b/>
                <w:color w:val="087DBA"/>
              </w:rPr>
            </w:pPr>
            <w:r w:rsidRPr="00B41CCA">
              <w:rPr>
                <w:b/>
                <w:color w:val="087DBA"/>
              </w:rPr>
              <w:t>Name of Principal Party</w:t>
            </w:r>
          </w:p>
        </w:tc>
        <w:tc>
          <w:tcPr>
            <w:tcW w:w="3402" w:type="dxa"/>
            <w:tcBorders>
              <w:bottom w:val="single" w:sz="4" w:space="0" w:color="D9D9D9"/>
            </w:tcBorders>
          </w:tcPr>
          <w:p w14:paraId="0593C567" w14:textId="77777777" w:rsidR="00A80DD8" w:rsidRPr="00B41CCA" w:rsidRDefault="00A80DD8" w:rsidP="00EF7459">
            <w:pPr>
              <w:pStyle w:val="Heading2"/>
              <w:numPr>
                <w:ilvl w:val="0"/>
                <w:numId w:val="0"/>
              </w:numPr>
              <w:ind w:left="567" w:hanging="567"/>
              <w:rPr>
                <w:b/>
                <w:color w:val="087DBA"/>
              </w:rPr>
            </w:pPr>
            <w:r w:rsidRPr="00B41CCA">
              <w:rPr>
                <w:b/>
                <w:color w:val="087DBA"/>
              </w:rPr>
              <w:t>Domicile</w:t>
            </w:r>
          </w:p>
        </w:tc>
      </w:tr>
      <w:tr w:rsidR="00A80DD8" w14:paraId="16E62595"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 w:type="dxa"/>
          </w:tcPr>
          <w:p w14:paraId="2F825B26" w14:textId="6BBD2BD1" w:rsidR="00A80DD8" w:rsidRDefault="00F62662" w:rsidP="00A80DD8">
            <w:pPr>
              <w:pStyle w:val="Heading2"/>
            </w:pPr>
            <w:r>
              <w:t>*</w:t>
            </w:r>
          </w:p>
        </w:tc>
        <w:tc>
          <w:tcPr>
            <w:tcW w:w="4074" w:type="dxa"/>
            <w:tcBorders>
              <w:right w:val="single" w:sz="4" w:space="0" w:color="D9D9D9"/>
            </w:tcBorders>
          </w:tcPr>
          <w:p w14:paraId="36EF9972" w14:textId="2C9E3054" w:rsidR="00A80DD8" w:rsidRDefault="004D0F51" w:rsidP="004D0F51">
            <w:pPr>
              <w:pStyle w:val="Heading2"/>
              <w:numPr>
                <w:ilvl w:val="0"/>
                <w:numId w:val="0"/>
              </w:numPr>
            </w:pPr>
            <w:r>
              <w:t>TCSP providing administration and registered office services</w:t>
            </w:r>
          </w:p>
        </w:tc>
        <w:tc>
          <w:tcPr>
            <w:tcW w:w="5670" w:type="dxa"/>
            <w:gridSpan w:val="3"/>
            <w:tcBorders>
              <w:top w:val="single" w:sz="4" w:space="0" w:color="D9D9D9"/>
              <w:left w:val="single" w:sz="4" w:space="0" w:color="D9D9D9"/>
              <w:bottom w:val="single" w:sz="4" w:space="0" w:color="D9D9D9"/>
            </w:tcBorders>
          </w:tcPr>
          <w:p w14:paraId="20DE7FAF"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Borders>
              <w:top w:val="single" w:sz="4" w:space="0" w:color="D9D9D9"/>
              <w:bottom w:val="single" w:sz="4" w:space="0" w:color="D9D9D9"/>
              <w:right w:val="single" w:sz="4" w:space="0" w:color="D9D9D9"/>
            </w:tcBorders>
          </w:tcPr>
          <w:p w14:paraId="12D52B2D"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7C83" w14:paraId="61B62CC7" w14:textId="77777777" w:rsidTr="002C2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99" w:type="dxa"/>
          <w:trHeight w:val="70"/>
        </w:trPr>
        <w:tc>
          <w:tcPr>
            <w:tcW w:w="6140" w:type="dxa"/>
            <w:gridSpan w:val="3"/>
          </w:tcPr>
          <w:p w14:paraId="2B9DD9B8" w14:textId="77777777" w:rsidR="00AB7C83" w:rsidRPr="006855BA" w:rsidRDefault="00AB7C83" w:rsidP="002C2ECB">
            <w:pPr>
              <w:pStyle w:val="Heading2"/>
              <w:numPr>
                <w:ilvl w:val="0"/>
                <w:numId w:val="0"/>
              </w:numPr>
              <w:spacing w:before="0" w:after="0"/>
              <w:rPr>
                <w:sz w:val="2"/>
              </w:rPr>
            </w:pPr>
          </w:p>
        </w:tc>
      </w:tr>
      <w:tr w:rsidR="00A80DD8" w14:paraId="5DC4E16D"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 w:type="dxa"/>
          </w:tcPr>
          <w:p w14:paraId="163C7C81" w14:textId="37C27E83" w:rsidR="00A80DD8" w:rsidRDefault="00F62662" w:rsidP="00A80DD8">
            <w:pPr>
              <w:pStyle w:val="Heading2"/>
            </w:pPr>
            <w:r>
              <w:t>*</w:t>
            </w:r>
          </w:p>
        </w:tc>
        <w:tc>
          <w:tcPr>
            <w:tcW w:w="4074" w:type="dxa"/>
            <w:tcBorders>
              <w:right w:val="single" w:sz="4" w:space="0" w:color="D9D9D9"/>
            </w:tcBorders>
          </w:tcPr>
          <w:p w14:paraId="29811D42" w14:textId="3399F6A7" w:rsidR="00A80DD8" w:rsidRDefault="004D0F51" w:rsidP="00155039">
            <w:pPr>
              <w:pStyle w:val="Heading2"/>
              <w:numPr>
                <w:ilvl w:val="0"/>
                <w:numId w:val="0"/>
              </w:numPr>
            </w:pPr>
            <w:r>
              <w:t xml:space="preserve">Nominated </w:t>
            </w:r>
            <w:r w:rsidR="00155039">
              <w:t xml:space="preserve">TCSP </w:t>
            </w:r>
            <w:r>
              <w:t xml:space="preserve">Director of the </w:t>
            </w:r>
            <w:r w:rsidR="00155039">
              <w:t>issuer</w:t>
            </w:r>
          </w:p>
        </w:tc>
        <w:tc>
          <w:tcPr>
            <w:tcW w:w="5670" w:type="dxa"/>
            <w:gridSpan w:val="3"/>
            <w:tcBorders>
              <w:top w:val="single" w:sz="4" w:space="0" w:color="D9D9D9"/>
              <w:left w:val="single" w:sz="4" w:space="0" w:color="D9D9D9"/>
              <w:bottom w:val="single" w:sz="4" w:space="0" w:color="D9D9D9"/>
            </w:tcBorders>
          </w:tcPr>
          <w:p w14:paraId="594C2FE3"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Borders>
              <w:top w:val="single" w:sz="4" w:space="0" w:color="D9D9D9"/>
              <w:bottom w:val="single" w:sz="4" w:space="0" w:color="D9D9D9"/>
              <w:right w:val="single" w:sz="4" w:space="0" w:color="D9D9D9"/>
            </w:tcBorders>
          </w:tcPr>
          <w:p w14:paraId="5AD5F92C"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7C83" w14:paraId="3C4B3751" w14:textId="77777777" w:rsidTr="002C2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99" w:type="dxa"/>
          <w:trHeight w:val="70"/>
        </w:trPr>
        <w:tc>
          <w:tcPr>
            <w:tcW w:w="6140" w:type="dxa"/>
            <w:gridSpan w:val="3"/>
          </w:tcPr>
          <w:p w14:paraId="57D25D1E" w14:textId="77777777" w:rsidR="00AB7C83" w:rsidRPr="006855BA" w:rsidRDefault="00AB7C83" w:rsidP="002C2ECB">
            <w:pPr>
              <w:pStyle w:val="Heading2"/>
              <w:numPr>
                <w:ilvl w:val="0"/>
                <w:numId w:val="0"/>
              </w:numPr>
              <w:spacing w:before="0" w:after="0"/>
              <w:rPr>
                <w:sz w:val="2"/>
              </w:rPr>
            </w:pPr>
          </w:p>
        </w:tc>
      </w:tr>
      <w:tr w:rsidR="00A80DD8" w14:paraId="17B62880"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 w:type="dxa"/>
          </w:tcPr>
          <w:p w14:paraId="5611C811" w14:textId="1703AC6A" w:rsidR="00A80DD8" w:rsidRDefault="00F62662" w:rsidP="00A80DD8">
            <w:pPr>
              <w:pStyle w:val="Heading2"/>
            </w:pPr>
            <w:r>
              <w:t>*</w:t>
            </w:r>
          </w:p>
        </w:tc>
        <w:tc>
          <w:tcPr>
            <w:tcW w:w="4074" w:type="dxa"/>
            <w:tcBorders>
              <w:right w:val="single" w:sz="4" w:space="0" w:color="D9D9D9"/>
            </w:tcBorders>
          </w:tcPr>
          <w:p w14:paraId="033513DD" w14:textId="7FB7DDC5" w:rsidR="00A80DD8" w:rsidRDefault="004D0F51" w:rsidP="004D0F51">
            <w:pPr>
              <w:pStyle w:val="Heading2"/>
              <w:numPr>
                <w:ilvl w:val="0"/>
                <w:numId w:val="0"/>
              </w:numPr>
            </w:pPr>
            <w:r>
              <w:t>Any other service providers to the Issuer</w:t>
            </w:r>
            <w:r w:rsidR="00A80DD8">
              <w:t>:</w:t>
            </w:r>
          </w:p>
        </w:tc>
        <w:tc>
          <w:tcPr>
            <w:tcW w:w="5670" w:type="dxa"/>
            <w:gridSpan w:val="3"/>
            <w:tcBorders>
              <w:top w:val="single" w:sz="4" w:space="0" w:color="D9D9D9"/>
              <w:left w:val="single" w:sz="4" w:space="0" w:color="D9D9D9"/>
              <w:bottom w:val="single" w:sz="4" w:space="0" w:color="D9D9D9"/>
            </w:tcBorders>
          </w:tcPr>
          <w:p w14:paraId="2647B70A"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Borders>
              <w:top w:val="single" w:sz="4" w:space="0" w:color="D9D9D9"/>
              <w:bottom w:val="single" w:sz="4" w:space="0" w:color="D9D9D9"/>
              <w:right w:val="single" w:sz="4" w:space="0" w:color="D9D9D9"/>
            </w:tcBorders>
          </w:tcPr>
          <w:p w14:paraId="2845C57E"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EC5460" w14:textId="1F2D4F2F" w:rsidR="00B41CCA" w:rsidRDefault="00B41CCA" w:rsidP="00BF11F4">
      <w:pPr>
        <w:pStyle w:val="Heading2"/>
        <w:numPr>
          <w:ilvl w:val="0"/>
          <w:numId w:val="0"/>
        </w:numPr>
        <w:spacing w:before="0" w:after="0"/>
        <w:rPr>
          <w:sz w:val="2"/>
        </w:rPr>
        <w:sectPr w:rsidR="00B41CCA" w:rsidSect="001C7ABF">
          <w:headerReference w:type="even" r:id="rId25"/>
          <w:pgSz w:w="16838" w:h="11906" w:orient="landscape"/>
          <w:pgMar w:top="1440" w:right="1440" w:bottom="1440" w:left="1440" w:header="708" w:footer="708" w:gutter="0"/>
          <w:cols w:space="708"/>
          <w:docGrid w:linePitch="360"/>
        </w:sectPr>
      </w:pPr>
    </w:p>
    <w:tbl>
      <w:tblPr>
        <w:tblStyle w:val="TableGridLight"/>
        <w:tblW w:w="0" w:type="auto"/>
        <w:tblInd w:w="-426" w:type="dxa"/>
        <w:tblLook w:val="04A0" w:firstRow="1" w:lastRow="0" w:firstColumn="1" w:lastColumn="0" w:noHBand="0" w:noVBand="1"/>
      </w:tblPr>
      <w:tblGrid>
        <w:gridCol w:w="1691"/>
        <w:gridCol w:w="1123"/>
        <w:gridCol w:w="1264"/>
        <w:gridCol w:w="1327"/>
        <w:gridCol w:w="1264"/>
        <w:gridCol w:w="12"/>
        <w:gridCol w:w="1295"/>
        <w:gridCol w:w="1138"/>
        <w:gridCol w:w="22"/>
        <w:gridCol w:w="29"/>
        <w:gridCol w:w="60"/>
        <w:gridCol w:w="328"/>
        <w:gridCol w:w="21"/>
        <w:gridCol w:w="27"/>
        <w:gridCol w:w="77"/>
        <w:gridCol w:w="848"/>
        <w:gridCol w:w="1186"/>
        <w:gridCol w:w="52"/>
        <w:gridCol w:w="1307"/>
        <w:gridCol w:w="1300"/>
        <w:gridCol w:w="13"/>
      </w:tblGrid>
      <w:tr w:rsidR="00A80DD8" w14:paraId="24163DD9" w14:textId="77777777" w:rsidTr="009B32D8">
        <w:tc>
          <w:tcPr>
            <w:tcW w:w="14384" w:type="dxa"/>
            <w:gridSpan w:val="21"/>
            <w:tcBorders>
              <w:top w:val="nil"/>
              <w:left w:val="nil"/>
              <w:bottom w:val="nil"/>
              <w:right w:val="nil"/>
            </w:tcBorders>
          </w:tcPr>
          <w:p w14:paraId="423C730B" w14:textId="77777777" w:rsidR="00A80DD8" w:rsidRDefault="00A80DD8" w:rsidP="00A80DD8">
            <w:pPr>
              <w:pStyle w:val="Heading1"/>
            </w:pPr>
            <w:r>
              <w:t>The Issuer</w:t>
            </w:r>
          </w:p>
        </w:tc>
      </w:tr>
      <w:tr w:rsidR="00294361" w14:paraId="0BF3CC67"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4D88961E" w14:textId="77777777" w:rsidR="00294361" w:rsidRPr="006855BA" w:rsidRDefault="00294361" w:rsidP="00BF11F4">
            <w:pPr>
              <w:pStyle w:val="Heading2"/>
              <w:numPr>
                <w:ilvl w:val="0"/>
                <w:numId w:val="0"/>
              </w:numPr>
              <w:spacing w:before="0" w:after="0"/>
              <w:rPr>
                <w:sz w:val="2"/>
              </w:rPr>
            </w:pPr>
          </w:p>
        </w:tc>
      </w:tr>
      <w:tr w:rsidR="006B6F00" w14:paraId="4DFA5F11" w14:textId="77777777" w:rsidTr="009B32D8">
        <w:tc>
          <w:tcPr>
            <w:tcW w:w="1691" w:type="dxa"/>
            <w:tcBorders>
              <w:top w:val="nil"/>
              <w:left w:val="nil"/>
              <w:bottom w:val="nil"/>
              <w:right w:val="nil"/>
            </w:tcBorders>
          </w:tcPr>
          <w:p w14:paraId="48DD0422" w14:textId="77777777" w:rsidR="006B6F00" w:rsidRDefault="006B6F00" w:rsidP="00B448AD">
            <w:pPr>
              <w:pStyle w:val="Heading2"/>
            </w:pPr>
            <w:r>
              <w:t>*</w:t>
            </w:r>
          </w:p>
        </w:tc>
        <w:tc>
          <w:tcPr>
            <w:tcW w:w="7474" w:type="dxa"/>
            <w:gridSpan w:val="9"/>
            <w:tcBorders>
              <w:top w:val="nil"/>
              <w:left w:val="nil"/>
              <w:bottom w:val="nil"/>
              <w:right w:val="single" w:sz="4" w:space="0" w:color="D9D9D9"/>
            </w:tcBorders>
          </w:tcPr>
          <w:p w14:paraId="61F46870" w14:textId="159751A4" w:rsidR="006B6F00" w:rsidRDefault="006B6F00" w:rsidP="00B448AD">
            <w:pPr>
              <w:pStyle w:val="Heading2"/>
              <w:numPr>
                <w:ilvl w:val="0"/>
                <w:numId w:val="0"/>
              </w:numPr>
            </w:pPr>
            <w:r>
              <w:t>Please state the ultimate beneficial owner</w:t>
            </w:r>
            <w:r w:rsidR="004D0F51">
              <w:t xml:space="preserve"> and/or controller</w:t>
            </w:r>
            <w:r>
              <w:t xml:space="preserve"> of the Issuer</w:t>
            </w:r>
            <w:r>
              <w:rPr>
                <w:rStyle w:val="FootnoteReference"/>
              </w:rPr>
              <w:footnoteReference w:id="2"/>
            </w:r>
            <w:r>
              <w:t>.</w:t>
            </w:r>
          </w:p>
        </w:tc>
        <w:tc>
          <w:tcPr>
            <w:tcW w:w="5219" w:type="dxa"/>
            <w:gridSpan w:val="11"/>
            <w:tcBorders>
              <w:top w:val="single" w:sz="4" w:space="0" w:color="D9D9D9"/>
              <w:left w:val="single" w:sz="4" w:space="0" w:color="D9D9D9"/>
              <w:bottom w:val="single" w:sz="4" w:space="0" w:color="D9D9D9"/>
              <w:right w:val="single" w:sz="4" w:space="0" w:color="D9D9D9"/>
            </w:tcBorders>
          </w:tcPr>
          <w:p w14:paraId="78577397" w14:textId="537AFBCB"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6F00" w14:paraId="584A921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127CC97E" w14:textId="77777777" w:rsidR="006B6F00" w:rsidRPr="006855BA" w:rsidRDefault="006B6F00" w:rsidP="00B448AD">
            <w:pPr>
              <w:pStyle w:val="Heading2"/>
              <w:numPr>
                <w:ilvl w:val="0"/>
                <w:numId w:val="0"/>
              </w:numPr>
              <w:spacing w:before="0" w:after="0"/>
              <w:rPr>
                <w:sz w:val="2"/>
              </w:rPr>
            </w:pPr>
          </w:p>
        </w:tc>
      </w:tr>
      <w:tr w:rsidR="00293BFE" w14:paraId="75F34348" w14:textId="77777777" w:rsidTr="009B32D8">
        <w:trPr>
          <w:gridAfter w:val="1"/>
          <w:wAfter w:w="13" w:type="dxa"/>
        </w:trPr>
        <w:tc>
          <w:tcPr>
            <w:tcW w:w="1691" w:type="dxa"/>
            <w:tcBorders>
              <w:top w:val="nil"/>
              <w:left w:val="nil"/>
              <w:bottom w:val="nil"/>
              <w:right w:val="nil"/>
            </w:tcBorders>
          </w:tcPr>
          <w:p w14:paraId="5E499D81" w14:textId="77777777" w:rsidR="00293BFE" w:rsidRDefault="00293BFE" w:rsidP="006B6F00">
            <w:pPr>
              <w:pStyle w:val="Heading2"/>
              <w:numPr>
                <w:ilvl w:val="1"/>
                <w:numId w:val="1"/>
              </w:numPr>
            </w:pPr>
          </w:p>
        </w:tc>
        <w:tc>
          <w:tcPr>
            <w:tcW w:w="12680" w:type="dxa"/>
            <w:gridSpan w:val="19"/>
            <w:tcBorders>
              <w:top w:val="nil"/>
              <w:left w:val="nil"/>
              <w:bottom w:val="nil"/>
              <w:right w:val="nil"/>
            </w:tcBorders>
          </w:tcPr>
          <w:p w14:paraId="419B17F7" w14:textId="2B3C89A8" w:rsidR="00293BFE" w:rsidRDefault="00293BFE" w:rsidP="00293BFE">
            <w:pPr>
              <w:pStyle w:val="Heading2"/>
              <w:numPr>
                <w:ilvl w:val="0"/>
                <w:numId w:val="0"/>
              </w:numPr>
            </w:pPr>
            <w:r>
              <w:t>Provide details of the Issuer’s directors’:</w:t>
            </w:r>
          </w:p>
        </w:tc>
      </w:tr>
      <w:tr w:rsidR="006B6F00" w14:paraId="1FC93F07" w14:textId="77777777" w:rsidTr="009B32D8">
        <w:trPr>
          <w:gridAfter w:val="1"/>
          <w:wAfter w:w="13" w:type="dxa"/>
        </w:trPr>
        <w:tc>
          <w:tcPr>
            <w:tcW w:w="1691" w:type="dxa"/>
            <w:tcBorders>
              <w:top w:val="nil"/>
              <w:left w:val="nil"/>
              <w:bottom w:val="nil"/>
              <w:right w:val="nil"/>
            </w:tcBorders>
          </w:tcPr>
          <w:p w14:paraId="10691838" w14:textId="77777777" w:rsidR="006B6F00" w:rsidRDefault="006B6F00" w:rsidP="00B448AD">
            <w:pPr>
              <w:pStyle w:val="Heading2"/>
              <w:numPr>
                <w:ilvl w:val="0"/>
                <w:numId w:val="0"/>
              </w:numPr>
              <w:ind w:left="567"/>
            </w:pPr>
          </w:p>
        </w:tc>
        <w:tc>
          <w:tcPr>
            <w:tcW w:w="1123" w:type="dxa"/>
            <w:tcBorders>
              <w:top w:val="nil"/>
              <w:left w:val="nil"/>
              <w:bottom w:val="nil"/>
              <w:right w:val="nil"/>
            </w:tcBorders>
          </w:tcPr>
          <w:p w14:paraId="2AD2E7F3" w14:textId="77777777" w:rsidR="006B6F00" w:rsidRPr="00293BFE" w:rsidRDefault="006B6F00" w:rsidP="00B448AD">
            <w:pPr>
              <w:pStyle w:val="Heading2"/>
              <w:numPr>
                <w:ilvl w:val="0"/>
                <w:numId w:val="0"/>
              </w:numPr>
              <w:ind w:left="567" w:hanging="567"/>
              <w:rPr>
                <w:b/>
                <w:color w:val="087DBA"/>
              </w:rPr>
            </w:pPr>
            <w:r w:rsidRPr="00293BFE">
              <w:rPr>
                <w:b/>
                <w:color w:val="087DBA"/>
              </w:rPr>
              <w:t>Title</w:t>
            </w:r>
          </w:p>
        </w:tc>
        <w:tc>
          <w:tcPr>
            <w:tcW w:w="1264" w:type="dxa"/>
            <w:tcBorders>
              <w:top w:val="nil"/>
              <w:left w:val="nil"/>
              <w:bottom w:val="nil"/>
              <w:right w:val="nil"/>
            </w:tcBorders>
          </w:tcPr>
          <w:p w14:paraId="78191351" w14:textId="77777777" w:rsidR="006B6F00" w:rsidRPr="00293BFE" w:rsidRDefault="006B6F00" w:rsidP="00B448AD">
            <w:pPr>
              <w:pStyle w:val="Heading2"/>
              <w:numPr>
                <w:ilvl w:val="0"/>
                <w:numId w:val="0"/>
              </w:numPr>
              <w:ind w:left="567" w:hanging="567"/>
              <w:rPr>
                <w:b/>
                <w:color w:val="087DBA"/>
              </w:rPr>
            </w:pPr>
            <w:r w:rsidRPr="00293BFE">
              <w:rPr>
                <w:b/>
                <w:color w:val="087DBA"/>
              </w:rPr>
              <w:t>Surname</w:t>
            </w:r>
          </w:p>
        </w:tc>
        <w:tc>
          <w:tcPr>
            <w:tcW w:w="1327" w:type="dxa"/>
            <w:tcBorders>
              <w:top w:val="nil"/>
              <w:left w:val="nil"/>
              <w:bottom w:val="nil"/>
              <w:right w:val="nil"/>
            </w:tcBorders>
          </w:tcPr>
          <w:p w14:paraId="7506F38C" w14:textId="77777777" w:rsidR="006B6F00" w:rsidRPr="00293BFE" w:rsidRDefault="006B6F00" w:rsidP="00B448AD">
            <w:pPr>
              <w:pStyle w:val="Heading2"/>
              <w:numPr>
                <w:ilvl w:val="0"/>
                <w:numId w:val="0"/>
              </w:numPr>
              <w:ind w:left="567" w:hanging="567"/>
              <w:rPr>
                <w:b/>
                <w:color w:val="087DBA"/>
              </w:rPr>
            </w:pPr>
            <w:r w:rsidRPr="00293BFE">
              <w:rPr>
                <w:b/>
                <w:color w:val="087DBA"/>
              </w:rPr>
              <w:t>Legal Name</w:t>
            </w:r>
          </w:p>
        </w:tc>
        <w:tc>
          <w:tcPr>
            <w:tcW w:w="1264" w:type="dxa"/>
            <w:tcBorders>
              <w:top w:val="nil"/>
              <w:left w:val="nil"/>
              <w:bottom w:val="nil"/>
              <w:right w:val="nil"/>
            </w:tcBorders>
          </w:tcPr>
          <w:p w14:paraId="26BA3C12" w14:textId="77777777" w:rsidR="006B6F00" w:rsidRPr="00293BFE" w:rsidRDefault="006B6F00" w:rsidP="00B448AD">
            <w:pPr>
              <w:pStyle w:val="Heading2"/>
              <w:numPr>
                <w:ilvl w:val="0"/>
                <w:numId w:val="0"/>
              </w:numPr>
              <w:rPr>
                <w:b/>
                <w:color w:val="087DBA"/>
              </w:rPr>
            </w:pPr>
            <w:r w:rsidRPr="00293BFE">
              <w:rPr>
                <w:b/>
                <w:color w:val="087DBA"/>
              </w:rPr>
              <w:t>Any former name(s)</w:t>
            </w:r>
            <w:r w:rsidRPr="00293BFE">
              <w:rPr>
                <w:rStyle w:val="FootnoteReference"/>
                <w:b/>
                <w:color w:val="087DBA"/>
              </w:rPr>
              <w:footnoteReference w:id="3"/>
            </w:r>
          </w:p>
        </w:tc>
        <w:tc>
          <w:tcPr>
            <w:tcW w:w="1307" w:type="dxa"/>
            <w:gridSpan w:val="2"/>
            <w:tcBorders>
              <w:top w:val="nil"/>
              <w:left w:val="nil"/>
              <w:bottom w:val="nil"/>
              <w:right w:val="nil"/>
            </w:tcBorders>
          </w:tcPr>
          <w:p w14:paraId="519F3BE8" w14:textId="77777777" w:rsidR="006B6F00" w:rsidRPr="00293BFE" w:rsidRDefault="006B6F00" w:rsidP="00B448AD">
            <w:pPr>
              <w:pStyle w:val="Heading2"/>
              <w:numPr>
                <w:ilvl w:val="0"/>
                <w:numId w:val="0"/>
              </w:numPr>
              <w:rPr>
                <w:b/>
                <w:color w:val="087DBA"/>
              </w:rPr>
            </w:pPr>
            <w:r w:rsidRPr="00293BFE">
              <w:rPr>
                <w:b/>
                <w:color w:val="087DBA"/>
              </w:rPr>
              <w:t>Date of birth</w:t>
            </w:r>
          </w:p>
        </w:tc>
        <w:tc>
          <w:tcPr>
            <w:tcW w:w="1249" w:type="dxa"/>
            <w:gridSpan w:val="4"/>
            <w:tcBorders>
              <w:top w:val="nil"/>
              <w:left w:val="nil"/>
              <w:bottom w:val="nil"/>
              <w:right w:val="nil"/>
            </w:tcBorders>
          </w:tcPr>
          <w:p w14:paraId="64CA040D" w14:textId="77777777" w:rsidR="006B6F00" w:rsidRPr="00293BFE" w:rsidRDefault="006B6F00" w:rsidP="00B448AD">
            <w:pPr>
              <w:pStyle w:val="Heading2"/>
              <w:numPr>
                <w:ilvl w:val="0"/>
                <w:numId w:val="0"/>
              </w:numPr>
              <w:rPr>
                <w:b/>
                <w:color w:val="087DBA"/>
              </w:rPr>
            </w:pPr>
            <w:r w:rsidRPr="00293BFE">
              <w:rPr>
                <w:b/>
                <w:color w:val="087DBA"/>
              </w:rPr>
              <w:t>Place and Country of birth</w:t>
            </w:r>
          </w:p>
        </w:tc>
        <w:tc>
          <w:tcPr>
            <w:tcW w:w="1301" w:type="dxa"/>
            <w:gridSpan w:val="5"/>
            <w:tcBorders>
              <w:top w:val="nil"/>
              <w:left w:val="nil"/>
              <w:bottom w:val="nil"/>
              <w:right w:val="nil"/>
            </w:tcBorders>
          </w:tcPr>
          <w:p w14:paraId="350A5F95" w14:textId="77777777" w:rsidR="006B6F00" w:rsidRPr="00293BFE" w:rsidRDefault="006B6F00" w:rsidP="00B448AD">
            <w:pPr>
              <w:pStyle w:val="Heading2"/>
              <w:numPr>
                <w:ilvl w:val="0"/>
                <w:numId w:val="0"/>
              </w:numPr>
              <w:ind w:left="567" w:hanging="567"/>
              <w:rPr>
                <w:b/>
                <w:color w:val="087DBA"/>
              </w:rPr>
            </w:pPr>
            <w:r w:rsidRPr="00293BFE">
              <w:rPr>
                <w:b/>
                <w:color w:val="087DBA"/>
              </w:rPr>
              <w:t>Nationality</w:t>
            </w:r>
          </w:p>
        </w:tc>
        <w:tc>
          <w:tcPr>
            <w:tcW w:w="1238" w:type="dxa"/>
            <w:gridSpan w:val="2"/>
            <w:tcBorders>
              <w:top w:val="nil"/>
              <w:left w:val="nil"/>
              <w:bottom w:val="nil"/>
              <w:right w:val="nil"/>
            </w:tcBorders>
          </w:tcPr>
          <w:p w14:paraId="6A01B071" w14:textId="77777777" w:rsidR="006B6F00" w:rsidRPr="00293BFE" w:rsidRDefault="006B6F00" w:rsidP="00B448AD">
            <w:pPr>
              <w:pStyle w:val="Heading2"/>
              <w:numPr>
                <w:ilvl w:val="0"/>
                <w:numId w:val="0"/>
              </w:numPr>
              <w:ind w:left="567" w:hanging="567"/>
              <w:rPr>
                <w:b/>
                <w:color w:val="087DBA"/>
              </w:rPr>
            </w:pPr>
            <w:r w:rsidRPr="00293BFE">
              <w:rPr>
                <w:b/>
                <w:color w:val="087DBA"/>
              </w:rPr>
              <w:t>Gender</w:t>
            </w:r>
          </w:p>
        </w:tc>
        <w:tc>
          <w:tcPr>
            <w:tcW w:w="1307" w:type="dxa"/>
            <w:tcBorders>
              <w:top w:val="nil"/>
              <w:left w:val="nil"/>
              <w:bottom w:val="nil"/>
              <w:right w:val="nil"/>
            </w:tcBorders>
          </w:tcPr>
          <w:p w14:paraId="5DDACCAB" w14:textId="77777777" w:rsidR="006B6F00" w:rsidRPr="00293BFE" w:rsidRDefault="006B6F00" w:rsidP="00B448AD">
            <w:pPr>
              <w:pStyle w:val="Heading2"/>
              <w:numPr>
                <w:ilvl w:val="0"/>
                <w:numId w:val="0"/>
              </w:numPr>
              <w:ind w:left="567" w:hanging="567"/>
              <w:rPr>
                <w:b/>
                <w:color w:val="087DBA"/>
              </w:rPr>
            </w:pPr>
            <w:r w:rsidRPr="00293BFE">
              <w:rPr>
                <w:b/>
                <w:color w:val="087DBA"/>
              </w:rPr>
              <w:t>Occupation</w:t>
            </w:r>
          </w:p>
        </w:tc>
        <w:tc>
          <w:tcPr>
            <w:tcW w:w="1300" w:type="dxa"/>
            <w:tcBorders>
              <w:top w:val="nil"/>
              <w:left w:val="nil"/>
              <w:bottom w:val="nil"/>
              <w:right w:val="nil"/>
            </w:tcBorders>
          </w:tcPr>
          <w:p w14:paraId="2DEAB25C" w14:textId="1C88D488" w:rsidR="006B6F00" w:rsidRPr="00293BFE" w:rsidRDefault="00DA7F93" w:rsidP="00DA7F93">
            <w:pPr>
              <w:pStyle w:val="Heading2"/>
              <w:numPr>
                <w:ilvl w:val="0"/>
                <w:numId w:val="0"/>
              </w:numPr>
              <w:rPr>
                <w:b/>
                <w:color w:val="087DBA"/>
              </w:rPr>
            </w:pPr>
            <w:r w:rsidRPr="00293BFE">
              <w:rPr>
                <w:b/>
                <w:color w:val="087DBA"/>
              </w:rPr>
              <w:t xml:space="preserve">Residential </w:t>
            </w:r>
            <w:r w:rsidR="006B6F00" w:rsidRPr="00293BFE">
              <w:rPr>
                <w:b/>
                <w:color w:val="087DBA"/>
              </w:rPr>
              <w:t>Address</w:t>
            </w:r>
          </w:p>
        </w:tc>
      </w:tr>
      <w:tr w:rsidR="006B6F00" w14:paraId="04A71642"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0683AD96" w14:textId="77777777" w:rsidR="006B6F00" w:rsidRPr="006855BA" w:rsidRDefault="006B6F00" w:rsidP="00B448AD">
            <w:pPr>
              <w:pStyle w:val="Heading2"/>
              <w:numPr>
                <w:ilvl w:val="0"/>
                <w:numId w:val="0"/>
              </w:numPr>
              <w:spacing w:before="0" w:after="0"/>
              <w:rPr>
                <w:sz w:val="2"/>
              </w:rPr>
            </w:pPr>
          </w:p>
        </w:tc>
      </w:tr>
      <w:tr w:rsidR="006B6F00" w14:paraId="07C1AE5E" w14:textId="77777777" w:rsidTr="009B32D8">
        <w:trPr>
          <w:gridAfter w:val="1"/>
          <w:wAfter w:w="13" w:type="dxa"/>
        </w:trPr>
        <w:tc>
          <w:tcPr>
            <w:tcW w:w="1691" w:type="dxa"/>
            <w:tcBorders>
              <w:top w:val="nil"/>
              <w:left w:val="nil"/>
              <w:bottom w:val="nil"/>
              <w:right w:val="single" w:sz="4" w:space="0" w:color="D9D9D9"/>
            </w:tcBorders>
          </w:tcPr>
          <w:p w14:paraId="190D8F63" w14:textId="77777777" w:rsidR="006B6F00" w:rsidRDefault="006B6F00" w:rsidP="00B448AD">
            <w:pPr>
              <w:pStyle w:val="Heading2"/>
              <w:numPr>
                <w:ilvl w:val="0"/>
                <w:numId w:val="0"/>
              </w:numPr>
              <w:ind w:left="567"/>
            </w:pPr>
          </w:p>
        </w:tc>
        <w:tc>
          <w:tcPr>
            <w:tcW w:w="1123" w:type="dxa"/>
            <w:tcBorders>
              <w:top w:val="single" w:sz="4" w:space="0" w:color="D9D9D9"/>
              <w:left w:val="single" w:sz="4" w:space="0" w:color="D9D9D9"/>
              <w:bottom w:val="single" w:sz="4" w:space="0" w:color="D9D9D9"/>
              <w:right w:val="nil"/>
            </w:tcBorders>
          </w:tcPr>
          <w:p w14:paraId="38427F4A"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6A1A07CE"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03AA6672"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3B28D983" w14:textId="77777777" w:rsidR="006B6F00" w:rsidRDefault="006B6F00" w:rsidP="00B448AD">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292D55FA" w14:textId="77777777" w:rsidR="006B6F00" w:rsidRDefault="006B6F00" w:rsidP="00B448AD">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4B481410" w14:textId="77777777" w:rsidR="006B6F00" w:rsidRDefault="006B6F00" w:rsidP="00B448AD">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27368527"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719EECC0"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78ED7BCE"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49B389FE"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6F00" w14:paraId="541250BC"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2C4AFE80" w14:textId="77777777" w:rsidR="006B6F00" w:rsidRPr="006855BA" w:rsidRDefault="006B6F00" w:rsidP="00B448AD">
            <w:pPr>
              <w:pStyle w:val="Heading2"/>
              <w:numPr>
                <w:ilvl w:val="0"/>
                <w:numId w:val="0"/>
              </w:numPr>
              <w:spacing w:before="0" w:after="0"/>
              <w:rPr>
                <w:sz w:val="2"/>
              </w:rPr>
            </w:pPr>
          </w:p>
        </w:tc>
      </w:tr>
      <w:tr w:rsidR="006B6F00" w14:paraId="4E3BB3CF" w14:textId="77777777" w:rsidTr="009B32D8">
        <w:trPr>
          <w:gridAfter w:val="1"/>
          <w:wAfter w:w="13" w:type="dxa"/>
        </w:trPr>
        <w:tc>
          <w:tcPr>
            <w:tcW w:w="1691" w:type="dxa"/>
            <w:tcBorders>
              <w:top w:val="nil"/>
              <w:left w:val="nil"/>
              <w:bottom w:val="nil"/>
              <w:right w:val="single" w:sz="4" w:space="0" w:color="D9D9D9"/>
            </w:tcBorders>
          </w:tcPr>
          <w:p w14:paraId="5DB02D23" w14:textId="77777777" w:rsidR="006B6F00" w:rsidRDefault="006B6F00" w:rsidP="00B448AD">
            <w:pPr>
              <w:pStyle w:val="Heading2"/>
              <w:numPr>
                <w:ilvl w:val="0"/>
                <w:numId w:val="0"/>
              </w:numPr>
              <w:ind w:left="567"/>
            </w:pPr>
          </w:p>
        </w:tc>
        <w:tc>
          <w:tcPr>
            <w:tcW w:w="1123" w:type="dxa"/>
            <w:tcBorders>
              <w:top w:val="single" w:sz="4" w:space="0" w:color="D9D9D9"/>
              <w:left w:val="single" w:sz="4" w:space="0" w:color="D9D9D9"/>
              <w:bottom w:val="single" w:sz="4" w:space="0" w:color="D9D9D9"/>
              <w:right w:val="nil"/>
            </w:tcBorders>
          </w:tcPr>
          <w:p w14:paraId="4AC086AF"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56FBC1C9"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13463089"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06C0BC8F" w14:textId="77777777" w:rsidR="006B6F00" w:rsidRDefault="006B6F00" w:rsidP="00B448AD">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2B0E63B0" w14:textId="77777777" w:rsidR="006B6F00" w:rsidRDefault="006B6F00" w:rsidP="00B448AD">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62131115" w14:textId="77777777" w:rsidR="006B6F00" w:rsidRDefault="006B6F00" w:rsidP="00B448AD">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10832AAC"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1308CC5F"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539521B7"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1B3B5514"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6F00" w14:paraId="0D29DC43"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636DFA58" w14:textId="77777777" w:rsidR="006B6F00" w:rsidRPr="006855BA" w:rsidRDefault="006B6F00" w:rsidP="00B448AD">
            <w:pPr>
              <w:pStyle w:val="Heading2"/>
              <w:numPr>
                <w:ilvl w:val="0"/>
                <w:numId w:val="0"/>
              </w:numPr>
              <w:spacing w:before="0" w:after="0"/>
              <w:rPr>
                <w:sz w:val="2"/>
              </w:rPr>
            </w:pPr>
          </w:p>
        </w:tc>
      </w:tr>
      <w:tr w:rsidR="006B6F00" w14:paraId="1C2368A4" w14:textId="77777777" w:rsidTr="009B32D8">
        <w:trPr>
          <w:gridAfter w:val="1"/>
          <w:wAfter w:w="13" w:type="dxa"/>
        </w:trPr>
        <w:tc>
          <w:tcPr>
            <w:tcW w:w="1691" w:type="dxa"/>
            <w:tcBorders>
              <w:top w:val="nil"/>
              <w:left w:val="nil"/>
              <w:bottom w:val="nil"/>
              <w:right w:val="single" w:sz="4" w:space="0" w:color="D9D9D9"/>
            </w:tcBorders>
          </w:tcPr>
          <w:p w14:paraId="19F3A519" w14:textId="77777777" w:rsidR="006B6F00" w:rsidRDefault="006B6F00" w:rsidP="00B448AD">
            <w:pPr>
              <w:pStyle w:val="Heading2"/>
              <w:numPr>
                <w:ilvl w:val="0"/>
                <w:numId w:val="0"/>
              </w:numPr>
              <w:ind w:left="567"/>
            </w:pPr>
          </w:p>
        </w:tc>
        <w:tc>
          <w:tcPr>
            <w:tcW w:w="1123" w:type="dxa"/>
            <w:tcBorders>
              <w:top w:val="single" w:sz="4" w:space="0" w:color="D9D9D9"/>
              <w:left w:val="single" w:sz="4" w:space="0" w:color="D9D9D9"/>
              <w:bottom w:val="single" w:sz="4" w:space="0" w:color="D9D9D9"/>
              <w:right w:val="nil"/>
            </w:tcBorders>
          </w:tcPr>
          <w:p w14:paraId="331170BF"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3F1F1FDC"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281617E9"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72A00914" w14:textId="77777777" w:rsidR="006B6F00" w:rsidRDefault="006B6F00" w:rsidP="00B448AD">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00893064" w14:textId="77777777" w:rsidR="006B6F00" w:rsidRDefault="006B6F00" w:rsidP="00B448AD">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2A122400" w14:textId="77777777" w:rsidR="006B6F00" w:rsidRDefault="006B6F00" w:rsidP="00B448AD">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14FBEC45"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1FA3D0FF"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6A959220"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0713C2C3"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6F00" w14:paraId="561F821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15721F17" w14:textId="77777777" w:rsidR="006B6F00" w:rsidRPr="006855BA" w:rsidRDefault="006B6F00" w:rsidP="00B448AD">
            <w:pPr>
              <w:pStyle w:val="Heading2"/>
              <w:numPr>
                <w:ilvl w:val="0"/>
                <w:numId w:val="0"/>
              </w:numPr>
              <w:spacing w:before="0" w:after="0"/>
              <w:rPr>
                <w:sz w:val="2"/>
              </w:rPr>
            </w:pPr>
          </w:p>
        </w:tc>
      </w:tr>
      <w:tr w:rsidR="006B6F00" w14:paraId="426589B2" w14:textId="77777777" w:rsidTr="009B32D8">
        <w:trPr>
          <w:gridAfter w:val="1"/>
          <w:wAfter w:w="13" w:type="dxa"/>
        </w:trPr>
        <w:tc>
          <w:tcPr>
            <w:tcW w:w="1691" w:type="dxa"/>
            <w:tcBorders>
              <w:top w:val="nil"/>
              <w:left w:val="nil"/>
              <w:bottom w:val="nil"/>
              <w:right w:val="single" w:sz="4" w:space="0" w:color="D9D9D9"/>
            </w:tcBorders>
          </w:tcPr>
          <w:p w14:paraId="11CE3979" w14:textId="77777777" w:rsidR="006B6F00" w:rsidRDefault="006B6F00" w:rsidP="00B448AD">
            <w:pPr>
              <w:pStyle w:val="Heading2"/>
              <w:numPr>
                <w:ilvl w:val="0"/>
                <w:numId w:val="0"/>
              </w:numPr>
              <w:ind w:left="567"/>
            </w:pPr>
          </w:p>
        </w:tc>
        <w:tc>
          <w:tcPr>
            <w:tcW w:w="1123" w:type="dxa"/>
            <w:tcBorders>
              <w:top w:val="single" w:sz="4" w:space="0" w:color="D9D9D9"/>
              <w:left w:val="single" w:sz="4" w:space="0" w:color="D9D9D9"/>
              <w:bottom w:val="single" w:sz="4" w:space="0" w:color="D9D9D9"/>
              <w:right w:val="nil"/>
            </w:tcBorders>
          </w:tcPr>
          <w:p w14:paraId="2F7F8244"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49B54418"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4A021AF2"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4DD081AB" w14:textId="77777777" w:rsidR="006B6F00" w:rsidRDefault="006B6F00" w:rsidP="00B448AD">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530B4919" w14:textId="77777777" w:rsidR="006B6F00" w:rsidRDefault="006B6F00" w:rsidP="00B448AD">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730024F6" w14:textId="77777777" w:rsidR="006B6F00" w:rsidRDefault="006B6F00" w:rsidP="00B448AD">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6796EC3F"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23F228E5"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1C17A446"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5205C50E"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6F00" w14:paraId="23EFF48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4C6042D0" w14:textId="77777777" w:rsidR="006B6F00" w:rsidRPr="006855BA" w:rsidRDefault="006B6F00" w:rsidP="00B448AD">
            <w:pPr>
              <w:pStyle w:val="Heading2"/>
              <w:numPr>
                <w:ilvl w:val="0"/>
                <w:numId w:val="0"/>
              </w:numPr>
              <w:spacing w:before="0" w:after="0"/>
              <w:rPr>
                <w:sz w:val="2"/>
              </w:rPr>
            </w:pPr>
          </w:p>
        </w:tc>
      </w:tr>
      <w:tr w:rsidR="006B6F00" w14:paraId="328FA944" w14:textId="77777777" w:rsidTr="009B32D8">
        <w:trPr>
          <w:gridAfter w:val="1"/>
          <w:wAfter w:w="13" w:type="dxa"/>
        </w:trPr>
        <w:tc>
          <w:tcPr>
            <w:tcW w:w="1691" w:type="dxa"/>
            <w:tcBorders>
              <w:top w:val="nil"/>
              <w:left w:val="nil"/>
              <w:bottom w:val="nil"/>
              <w:right w:val="single" w:sz="4" w:space="0" w:color="D9D9D9"/>
            </w:tcBorders>
          </w:tcPr>
          <w:p w14:paraId="478516D8" w14:textId="77777777" w:rsidR="006B6F00" w:rsidRDefault="006B6F00" w:rsidP="00B448AD">
            <w:pPr>
              <w:pStyle w:val="Heading2"/>
              <w:numPr>
                <w:ilvl w:val="0"/>
                <w:numId w:val="0"/>
              </w:numPr>
              <w:ind w:left="567"/>
            </w:pPr>
          </w:p>
        </w:tc>
        <w:tc>
          <w:tcPr>
            <w:tcW w:w="1123" w:type="dxa"/>
            <w:tcBorders>
              <w:top w:val="single" w:sz="4" w:space="0" w:color="D9D9D9"/>
              <w:left w:val="single" w:sz="4" w:space="0" w:color="D9D9D9"/>
              <w:bottom w:val="single" w:sz="4" w:space="0" w:color="D9D9D9"/>
              <w:right w:val="nil"/>
            </w:tcBorders>
          </w:tcPr>
          <w:p w14:paraId="57CA2599"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01114337"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0E4C4649"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1F3125EE" w14:textId="77777777" w:rsidR="006B6F00" w:rsidRDefault="006B6F00" w:rsidP="00B448AD">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3B88DE69" w14:textId="77777777" w:rsidR="006B6F00" w:rsidRDefault="006B6F00" w:rsidP="00B448AD">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0CC93428" w14:textId="77777777" w:rsidR="006B6F00" w:rsidRDefault="006B6F00" w:rsidP="00B448AD">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1DE2A1C6"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1A64E819"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2C28BF48"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323EE97A" w14:textId="77777777" w:rsidR="006B6F00" w:rsidRDefault="006B6F00" w:rsidP="00B448AD">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4361" w14:paraId="139D7CEE"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69E50FD6" w14:textId="045CA8C7" w:rsidR="00294361" w:rsidRPr="006855BA" w:rsidRDefault="00294361" w:rsidP="00294361">
            <w:pPr>
              <w:pStyle w:val="Heading2"/>
              <w:numPr>
                <w:ilvl w:val="0"/>
                <w:numId w:val="0"/>
              </w:numPr>
              <w:spacing w:before="0" w:after="0"/>
              <w:rPr>
                <w:sz w:val="2"/>
              </w:rPr>
            </w:pPr>
          </w:p>
        </w:tc>
      </w:tr>
      <w:tr w:rsidR="003C120D" w14:paraId="1DD5F03D" w14:textId="77777777" w:rsidTr="009B32D8">
        <w:trPr>
          <w:gridAfter w:val="1"/>
          <w:wAfter w:w="13" w:type="dxa"/>
        </w:trPr>
        <w:tc>
          <w:tcPr>
            <w:tcW w:w="1691" w:type="dxa"/>
            <w:tcBorders>
              <w:top w:val="nil"/>
              <w:left w:val="nil"/>
              <w:bottom w:val="nil"/>
              <w:right w:val="single" w:sz="4" w:space="0" w:color="D9D9D9"/>
            </w:tcBorders>
          </w:tcPr>
          <w:p w14:paraId="06879E1A" w14:textId="77777777" w:rsidR="003C120D" w:rsidRDefault="003C120D" w:rsidP="005C2637">
            <w:pPr>
              <w:pStyle w:val="Heading2"/>
              <w:numPr>
                <w:ilvl w:val="0"/>
                <w:numId w:val="0"/>
              </w:numPr>
              <w:ind w:left="567"/>
            </w:pPr>
          </w:p>
        </w:tc>
        <w:tc>
          <w:tcPr>
            <w:tcW w:w="1123" w:type="dxa"/>
            <w:tcBorders>
              <w:top w:val="single" w:sz="4" w:space="0" w:color="D9D9D9"/>
              <w:left w:val="single" w:sz="4" w:space="0" w:color="D9D9D9"/>
              <w:bottom w:val="single" w:sz="4" w:space="0" w:color="D9D9D9"/>
              <w:right w:val="nil"/>
            </w:tcBorders>
          </w:tcPr>
          <w:p w14:paraId="1BC90644"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0A0228BC"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0FE17975"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57FD4A14" w14:textId="77777777" w:rsidR="003C120D" w:rsidRDefault="003C120D" w:rsidP="005C2637">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2B0FD388" w14:textId="77777777" w:rsidR="003C120D" w:rsidRDefault="003C120D" w:rsidP="005C2637">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1932E253" w14:textId="77777777" w:rsidR="003C120D" w:rsidRDefault="003C120D" w:rsidP="005C2637">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50213C6E"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26181D3B"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06262F0A"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01E73481"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120D" w14:paraId="207DF181"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336E108E" w14:textId="77777777" w:rsidR="003C120D" w:rsidRPr="006855BA" w:rsidRDefault="003C120D" w:rsidP="005C2637">
            <w:pPr>
              <w:pStyle w:val="Heading2"/>
              <w:numPr>
                <w:ilvl w:val="0"/>
                <w:numId w:val="0"/>
              </w:numPr>
              <w:spacing w:before="0" w:after="0"/>
              <w:rPr>
                <w:sz w:val="2"/>
              </w:rPr>
            </w:pPr>
          </w:p>
        </w:tc>
      </w:tr>
      <w:tr w:rsidR="003C120D" w14:paraId="4A0F3347" w14:textId="77777777" w:rsidTr="009B32D8">
        <w:trPr>
          <w:gridAfter w:val="1"/>
          <w:wAfter w:w="13" w:type="dxa"/>
        </w:trPr>
        <w:tc>
          <w:tcPr>
            <w:tcW w:w="1691" w:type="dxa"/>
            <w:tcBorders>
              <w:top w:val="nil"/>
              <w:left w:val="nil"/>
              <w:bottom w:val="nil"/>
              <w:right w:val="single" w:sz="4" w:space="0" w:color="D9D9D9"/>
            </w:tcBorders>
          </w:tcPr>
          <w:p w14:paraId="1AA69425" w14:textId="77777777" w:rsidR="003C120D" w:rsidRDefault="003C120D" w:rsidP="005C2637">
            <w:pPr>
              <w:pStyle w:val="Heading2"/>
              <w:numPr>
                <w:ilvl w:val="0"/>
                <w:numId w:val="0"/>
              </w:numPr>
              <w:ind w:left="567"/>
            </w:pPr>
          </w:p>
        </w:tc>
        <w:tc>
          <w:tcPr>
            <w:tcW w:w="1123" w:type="dxa"/>
            <w:tcBorders>
              <w:top w:val="single" w:sz="4" w:space="0" w:color="D9D9D9"/>
              <w:left w:val="single" w:sz="4" w:space="0" w:color="D9D9D9"/>
              <w:bottom w:val="single" w:sz="4" w:space="0" w:color="D9D9D9"/>
              <w:right w:val="nil"/>
            </w:tcBorders>
          </w:tcPr>
          <w:p w14:paraId="038DFE5A"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79636AEE"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760A1B0D"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7CBCC5D1" w14:textId="77777777" w:rsidR="003C120D" w:rsidRDefault="003C120D" w:rsidP="005C2637">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70FDEC1E" w14:textId="77777777" w:rsidR="003C120D" w:rsidRDefault="003C120D" w:rsidP="005C2637">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58582B37" w14:textId="77777777" w:rsidR="003C120D" w:rsidRDefault="003C120D" w:rsidP="005C2637">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497EC19C"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1ED65557"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1F94B204"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267DFAE7"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120D" w14:paraId="5C8398FE"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442F0FF2" w14:textId="77777777" w:rsidR="003C120D" w:rsidRPr="006855BA" w:rsidRDefault="003C120D" w:rsidP="005C2637">
            <w:pPr>
              <w:pStyle w:val="Heading2"/>
              <w:numPr>
                <w:ilvl w:val="0"/>
                <w:numId w:val="0"/>
              </w:numPr>
              <w:spacing w:before="0" w:after="0"/>
              <w:rPr>
                <w:sz w:val="2"/>
              </w:rPr>
            </w:pPr>
          </w:p>
        </w:tc>
      </w:tr>
      <w:tr w:rsidR="003C120D" w14:paraId="25CAB80E" w14:textId="77777777" w:rsidTr="009B32D8">
        <w:trPr>
          <w:gridAfter w:val="1"/>
          <w:wAfter w:w="13" w:type="dxa"/>
        </w:trPr>
        <w:tc>
          <w:tcPr>
            <w:tcW w:w="1691" w:type="dxa"/>
            <w:tcBorders>
              <w:top w:val="nil"/>
              <w:left w:val="nil"/>
              <w:bottom w:val="nil"/>
              <w:right w:val="single" w:sz="4" w:space="0" w:color="D9D9D9"/>
            </w:tcBorders>
          </w:tcPr>
          <w:p w14:paraId="3F913F8F" w14:textId="77777777" w:rsidR="003C120D" w:rsidRDefault="003C120D" w:rsidP="005C2637">
            <w:pPr>
              <w:pStyle w:val="Heading2"/>
              <w:numPr>
                <w:ilvl w:val="0"/>
                <w:numId w:val="0"/>
              </w:numPr>
              <w:ind w:left="567"/>
            </w:pPr>
          </w:p>
        </w:tc>
        <w:tc>
          <w:tcPr>
            <w:tcW w:w="1123" w:type="dxa"/>
            <w:tcBorders>
              <w:top w:val="single" w:sz="4" w:space="0" w:color="D9D9D9"/>
              <w:left w:val="single" w:sz="4" w:space="0" w:color="D9D9D9"/>
              <w:bottom w:val="single" w:sz="4" w:space="0" w:color="D9D9D9"/>
              <w:right w:val="nil"/>
            </w:tcBorders>
          </w:tcPr>
          <w:p w14:paraId="42403162"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33B34DAD"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00B7ADDC"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21957364" w14:textId="77777777" w:rsidR="003C120D" w:rsidRDefault="003C120D" w:rsidP="005C2637">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7D788C15" w14:textId="77777777" w:rsidR="003C120D" w:rsidRDefault="003C120D" w:rsidP="005C2637">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14A2F549" w14:textId="77777777" w:rsidR="003C120D" w:rsidRDefault="003C120D" w:rsidP="005C2637">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4AA89FC0"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4205655D"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640E67BE"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17AEBE64"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120D" w14:paraId="4128CA56"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6D03ADA0" w14:textId="77777777" w:rsidR="003C120D" w:rsidRPr="006855BA" w:rsidRDefault="003C120D" w:rsidP="005C2637">
            <w:pPr>
              <w:pStyle w:val="Heading2"/>
              <w:numPr>
                <w:ilvl w:val="0"/>
                <w:numId w:val="0"/>
              </w:numPr>
              <w:spacing w:before="0" w:after="0"/>
              <w:rPr>
                <w:sz w:val="2"/>
              </w:rPr>
            </w:pPr>
          </w:p>
        </w:tc>
      </w:tr>
      <w:tr w:rsidR="003C120D" w14:paraId="1B45BA8A" w14:textId="77777777" w:rsidTr="009B32D8">
        <w:trPr>
          <w:gridAfter w:val="1"/>
          <w:wAfter w:w="13" w:type="dxa"/>
        </w:trPr>
        <w:tc>
          <w:tcPr>
            <w:tcW w:w="1691" w:type="dxa"/>
            <w:tcBorders>
              <w:top w:val="nil"/>
              <w:left w:val="nil"/>
              <w:bottom w:val="nil"/>
              <w:right w:val="single" w:sz="4" w:space="0" w:color="D9D9D9"/>
            </w:tcBorders>
          </w:tcPr>
          <w:p w14:paraId="54E71EC8" w14:textId="77777777" w:rsidR="003C120D" w:rsidRDefault="003C120D" w:rsidP="005C2637">
            <w:pPr>
              <w:pStyle w:val="Heading2"/>
              <w:numPr>
                <w:ilvl w:val="0"/>
                <w:numId w:val="0"/>
              </w:numPr>
              <w:ind w:left="567"/>
            </w:pPr>
          </w:p>
        </w:tc>
        <w:tc>
          <w:tcPr>
            <w:tcW w:w="1123" w:type="dxa"/>
            <w:tcBorders>
              <w:top w:val="single" w:sz="4" w:space="0" w:color="D9D9D9"/>
              <w:left w:val="single" w:sz="4" w:space="0" w:color="D9D9D9"/>
              <w:bottom w:val="single" w:sz="4" w:space="0" w:color="D9D9D9"/>
              <w:right w:val="nil"/>
            </w:tcBorders>
          </w:tcPr>
          <w:p w14:paraId="4194BAD1"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01CFCDCE"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1C16FE34"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3922C45F" w14:textId="77777777" w:rsidR="003C120D" w:rsidRDefault="003C120D" w:rsidP="005C2637">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05D432D4" w14:textId="77777777" w:rsidR="003C120D" w:rsidRDefault="003C120D" w:rsidP="005C2637">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38AE98FA" w14:textId="77777777" w:rsidR="003C120D" w:rsidRDefault="003C120D" w:rsidP="005C2637">
            <w:pPr>
              <w:pStyle w:val="Heading2"/>
              <w:numPr>
                <w:ilvl w:val="0"/>
                <w:numId w:val="0"/>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1D2F7DDF"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41FC9FB1"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13870E50"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3F3CD1B4" w14:textId="77777777" w:rsidR="003C120D" w:rsidRDefault="003C120D" w:rsidP="005C2637">
            <w:pPr>
              <w:pStyle w:val="Heading2"/>
              <w:numPr>
                <w:ilvl w:val="0"/>
                <w:numId w:val="0"/>
              </w:numPr>
              <w:ind w:left="567" w:hanging="567"/>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2637" w14:paraId="747E67DE"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13BDD418" w14:textId="77777777" w:rsidR="005C2637" w:rsidRPr="006855BA" w:rsidRDefault="005C2637" w:rsidP="005C2637">
            <w:pPr>
              <w:pStyle w:val="Heading2"/>
              <w:numPr>
                <w:ilvl w:val="0"/>
                <w:numId w:val="0"/>
              </w:numPr>
              <w:spacing w:before="0" w:after="0"/>
              <w:rPr>
                <w:sz w:val="2"/>
              </w:rPr>
            </w:pPr>
          </w:p>
        </w:tc>
      </w:tr>
      <w:tr w:rsidR="00F62662" w14:paraId="0B38AC67" w14:textId="77777777" w:rsidTr="009B32D8">
        <w:tc>
          <w:tcPr>
            <w:tcW w:w="1691" w:type="dxa"/>
            <w:tcBorders>
              <w:top w:val="nil"/>
              <w:left w:val="nil"/>
              <w:bottom w:val="nil"/>
              <w:right w:val="nil"/>
            </w:tcBorders>
          </w:tcPr>
          <w:p w14:paraId="52D941FC" w14:textId="1861D758" w:rsidR="00F62662" w:rsidRDefault="00013D23" w:rsidP="00294361">
            <w:pPr>
              <w:pStyle w:val="Heading2"/>
            </w:pPr>
            <w:r>
              <w:t>*</w:t>
            </w:r>
          </w:p>
        </w:tc>
        <w:tc>
          <w:tcPr>
            <w:tcW w:w="7474" w:type="dxa"/>
            <w:gridSpan w:val="9"/>
            <w:tcBorders>
              <w:top w:val="nil"/>
              <w:left w:val="nil"/>
              <w:bottom w:val="nil"/>
              <w:right w:val="single" w:sz="4" w:space="0" w:color="D9D9D9"/>
            </w:tcBorders>
          </w:tcPr>
          <w:p w14:paraId="73C55283" w14:textId="7C8F1A9D" w:rsidR="00F62662" w:rsidRDefault="00013D23" w:rsidP="00294361">
            <w:pPr>
              <w:pStyle w:val="Heading2"/>
              <w:numPr>
                <w:ilvl w:val="0"/>
                <w:numId w:val="0"/>
              </w:numPr>
            </w:pPr>
            <w:r>
              <w:t>Is the Issuer to be a public or private company?</w:t>
            </w:r>
          </w:p>
        </w:tc>
        <w:tc>
          <w:tcPr>
            <w:tcW w:w="5219" w:type="dxa"/>
            <w:gridSpan w:val="11"/>
            <w:tcBorders>
              <w:top w:val="single" w:sz="4" w:space="0" w:color="D9D9D9"/>
              <w:left w:val="single" w:sz="4" w:space="0" w:color="D9D9D9"/>
              <w:bottom w:val="single" w:sz="4" w:space="0" w:color="D9D9D9"/>
              <w:right w:val="single" w:sz="4" w:space="0" w:color="D9D9D9"/>
            </w:tcBorders>
          </w:tcPr>
          <w:p w14:paraId="73FB4FFE" w14:textId="2DAF94BB" w:rsidR="00F62662" w:rsidRDefault="007A2C62" w:rsidP="007A2C62">
            <w:pPr>
              <w:pStyle w:val="Heading2"/>
              <w:numPr>
                <w:ilvl w:val="0"/>
                <w:numId w:val="0"/>
              </w:numPr>
              <w:ind w:left="567" w:hanging="567"/>
            </w:pPr>
            <w:r>
              <w:fldChar w:fldCharType="begin">
                <w:ffData>
                  <w:name w:val="Dropdown2"/>
                  <w:enabled/>
                  <w:calcOnExit w:val="0"/>
                  <w:ddList>
                    <w:listEntry w:val="Please choose from:"/>
                    <w:listEntry w:val="Public"/>
                    <w:listEntry w:val="Private"/>
                  </w:ddList>
                </w:ffData>
              </w:fldChar>
            </w:r>
            <w:bookmarkStart w:id="1" w:name="Dropdown2"/>
            <w:r>
              <w:instrText xml:space="preserve"> FORMDROPDOWN </w:instrText>
            </w:r>
            <w:r>
              <w:fldChar w:fldCharType="separate"/>
            </w:r>
            <w:r>
              <w:fldChar w:fldCharType="end"/>
            </w:r>
            <w:bookmarkEnd w:id="1"/>
          </w:p>
        </w:tc>
      </w:tr>
      <w:tr w:rsidR="00294361" w14:paraId="78AA546F"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19FF77F9" w14:textId="31A16ADD" w:rsidR="00294361" w:rsidRPr="006855BA" w:rsidRDefault="00294361" w:rsidP="00294361">
            <w:pPr>
              <w:pStyle w:val="Heading2"/>
              <w:numPr>
                <w:ilvl w:val="0"/>
                <w:numId w:val="0"/>
              </w:numPr>
              <w:spacing w:before="0" w:after="0"/>
              <w:rPr>
                <w:sz w:val="2"/>
              </w:rPr>
            </w:pPr>
          </w:p>
        </w:tc>
      </w:tr>
      <w:tr w:rsidR="00294361" w14:paraId="5EB43612" w14:textId="77777777" w:rsidTr="009B32D8">
        <w:tc>
          <w:tcPr>
            <w:tcW w:w="1691" w:type="dxa"/>
            <w:tcBorders>
              <w:top w:val="nil"/>
              <w:left w:val="nil"/>
              <w:bottom w:val="nil"/>
              <w:right w:val="nil"/>
            </w:tcBorders>
          </w:tcPr>
          <w:p w14:paraId="27A41968" w14:textId="77777777" w:rsidR="00294361" w:rsidRDefault="00294361" w:rsidP="00294361">
            <w:pPr>
              <w:pStyle w:val="Heading2"/>
            </w:pPr>
          </w:p>
        </w:tc>
        <w:tc>
          <w:tcPr>
            <w:tcW w:w="7474" w:type="dxa"/>
            <w:gridSpan w:val="9"/>
            <w:tcBorders>
              <w:top w:val="nil"/>
              <w:left w:val="nil"/>
              <w:bottom w:val="nil"/>
              <w:right w:val="single" w:sz="4" w:space="0" w:color="D9D9D9"/>
            </w:tcBorders>
          </w:tcPr>
          <w:p w14:paraId="5D6F600E" w14:textId="0A7D9056" w:rsidR="00294361" w:rsidRDefault="00294361" w:rsidP="00294361">
            <w:pPr>
              <w:pStyle w:val="Heading2"/>
              <w:numPr>
                <w:ilvl w:val="0"/>
                <w:numId w:val="0"/>
              </w:numPr>
            </w:pPr>
            <w:r>
              <w:t>Please confirm the Issuer’s date of incorporation</w:t>
            </w:r>
            <w:r w:rsidR="00013D23">
              <w:t xml:space="preserve"> (if applicable)</w:t>
            </w:r>
            <w:r>
              <w:t>.</w:t>
            </w:r>
          </w:p>
        </w:tc>
        <w:tc>
          <w:tcPr>
            <w:tcW w:w="5219" w:type="dxa"/>
            <w:gridSpan w:val="11"/>
            <w:tcBorders>
              <w:top w:val="single" w:sz="4" w:space="0" w:color="D9D9D9"/>
              <w:left w:val="single" w:sz="4" w:space="0" w:color="D9D9D9"/>
              <w:bottom w:val="single" w:sz="4" w:space="0" w:color="D9D9D9"/>
              <w:right w:val="single" w:sz="4" w:space="0" w:color="D9D9D9"/>
            </w:tcBorders>
          </w:tcPr>
          <w:p w14:paraId="14C4D88C" w14:textId="2118114D" w:rsidR="00294361" w:rsidRDefault="00294361" w:rsidP="00294361">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r w:rsidR="00294361" w14:paraId="6CB65338"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523F97FB" w14:textId="76D6F32E" w:rsidR="00294361" w:rsidRPr="006855BA" w:rsidRDefault="00294361" w:rsidP="00294361">
            <w:pPr>
              <w:pStyle w:val="Heading2"/>
              <w:numPr>
                <w:ilvl w:val="0"/>
                <w:numId w:val="0"/>
              </w:numPr>
              <w:spacing w:before="0" w:after="0"/>
              <w:rPr>
                <w:sz w:val="2"/>
              </w:rPr>
            </w:pPr>
          </w:p>
        </w:tc>
      </w:tr>
      <w:tr w:rsidR="00013D23" w14:paraId="59C65127" w14:textId="77777777" w:rsidTr="009B32D8">
        <w:tc>
          <w:tcPr>
            <w:tcW w:w="1691" w:type="dxa"/>
            <w:tcBorders>
              <w:top w:val="nil"/>
              <w:left w:val="nil"/>
              <w:bottom w:val="nil"/>
              <w:right w:val="nil"/>
            </w:tcBorders>
          </w:tcPr>
          <w:p w14:paraId="38294475" w14:textId="77777777" w:rsidR="00013D23" w:rsidRDefault="00013D23" w:rsidP="00294361">
            <w:pPr>
              <w:pStyle w:val="Heading2"/>
            </w:pPr>
          </w:p>
        </w:tc>
        <w:tc>
          <w:tcPr>
            <w:tcW w:w="7474" w:type="dxa"/>
            <w:gridSpan w:val="9"/>
            <w:tcBorders>
              <w:top w:val="nil"/>
              <w:left w:val="nil"/>
              <w:bottom w:val="nil"/>
              <w:right w:val="single" w:sz="4" w:space="0" w:color="D9D9D9"/>
            </w:tcBorders>
          </w:tcPr>
          <w:p w14:paraId="2234100D" w14:textId="51C3AAC0" w:rsidR="00013D23" w:rsidRDefault="00013D23" w:rsidP="00294361">
            <w:pPr>
              <w:pStyle w:val="Heading2"/>
              <w:numPr>
                <w:ilvl w:val="0"/>
                <w:numId w:val="0"/>
              </w:numPr>
            </w:pPr>
            <w:r>
              <w:t>Please state the Issuer’s registered number (if applicable).</w:t>
            </w:r>
          </w:p>
        </w:tc>
        <w:tc>
          <w:tcPr>
            <w:tcW w:w="5219" w:type="dxa"/>
            <w:gridSpan w:val="11"/>
            <w:tcBorders>
              <w:top w:val="single" w:sz="4" w:space="0" w:color="D9D9D9"/>
              <w:left w:val="single" w:sz="4" w:space="0" w:color="D9D9D9"/>
              <w:bottom w:val="single" w:sz="4" w:space="0" w:color="D9D9D9"/>
              <w:right w:val="single" w:sz="4" w:space="0" w:color="D9D9D9"/>
            </w:tcBorders>
          </w:tcPr>
          <w:p w14:paraId="42588A81" w14:textId="6BCB0EF2" w:rsidR="00013D23" w:rsidRDefault="007A2C62" w:rsidP="00294361">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1352" w14:paraId="15629CA6"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3E4C6F9D" w14:textId="77777777" w:rsidR="00FB1352" w:rsidRPr="006855BA" w:rsidRDefault="00FB1352" w:rsidP="00A919DC">
            <w:pPr>
              <w:pStyle w:val="Heading2"/>
              <w:numPr>
                <w:ilvl w:val="0"/>
                <w:numId w:val="0"/>
              </w:numPr>
              <w:spacing w:before="0" w:after="0"/>
              <w:rPr>
                <w:sz w:val="2"/>
              </w:rPr>
            </w:pPr>
          </w:p>
        </w:tc>
      </w:tr>
      <w:tr w:rsidR="00294361" w14:paraId="621F8ECC"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3A54CBE9" w14:textId="3E406953" w:rsidR="00294361" w:rsidRDefault="00294361" w:rsidP="00BF11F4">
            <w:pPr>
              <w:pStyle w:val="Heading2"/>
              <w:numPr>
                <w:ilvl w:val="0"/>
                <w:numId w:val="0"/>
              </w:numPr>
              <w:spacing w:before="0" w:after="0"/>
              <w:rPr>
                <w:sz w:val="2"/>
              </w:rPr>
            </w:pPr>
          </w:p>
        </w:tc>
      </w:tr>
      <w:tr w:rsidR="004D0F51" w14:paraId="657A3127" w14:textId="77777777" w:rsidTr="009B32D8">
        <w:tc>
          <w:tcPr>
            <w:tcW w:w="1691" w:type="dxa"/>
            <w:tcBorders>
              <w:top w:val="nil"/>
              <w:left w:val="nil"/>
              <w:bottom w:val="nil"/>
              <w:right w:val="nil"/>
            </w:tcBorders>
          </w:tcPr>
          <w:p w14:paraId="5C026FEF" w14:textId="04F24B27" w:rsidR="004D0F51" w:rsidRDefault="004D0F51" w:rsidP="004D0F51">
            <w:pPr>
              <w:pStyle w:val="Heading2"/>
            </w:pPr>
          </w:p>
        </w:tc>
        <w:tc>
          <w:tcPr>
            <w:tcW w:w="7474" w:type="dxa"/>
            <w:gridSpan w:val="9"/>
            <w:tcBorders>
              <w:top w:val="nil"/>
              <w:left w:val="nil"/>
              <w:bottom w:val="nil"/>
              <w:right w:val="single" w:sz="4" w:space="0" w:color="D9D9D9"/>
            </w:tcBorders>
          </w:tcPr>
          <w:p w14:paraId="648D0CDF" w14:textId="7D383371" w:rsidR="004D0F51" w:rsidRDefault="004D0F51" w:rsidP="004D0F51">
            <w:pPr>
              <w:pStyle w:val="Heading2"/>
              <w:numPr>
                <w:ilvl w:val="0"/>
                <w:numId w:val="0"/>
              </w:numPr>
            </w:pPr>
            <w:r>
              <w:t>Please confirm the name and registration number of the holding company (if any).</w:t>
            </w:r>
          </w:p>
        </w:tc>
        <w:tc>
          <w:tcPr>
            <w:tcW w:w="5219" w:type="dxa"/>
            <w:gridSpan w:val="11"/>
            <w:tcBorders>
              <w:top w:val="single" w:sz="4" w:space="0" w:color="D9D9D9"/>
              <w:left w:val="single" w:sz="4" w:space="0" w:color="D9D9D9"/>
              <w:bottom w:val="single" w:sz="4" w:space="0" w:color="D9D9D9"/>
              <w:right w:val="single" w:sz="4" w:space="0" w:color="D9D9D9"/>
            </w:tcBorders>
          </w:tcPr>
          <w:p w14:paraId="1233BA2E" w14:textId="77777777" w:rsidR="004D0F51" w:rsidRDefault="004D0F51" w:rsidP="004D0F51">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509F" w14:paraId="7A8585BB"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1F8E7105" w14:textId="77777777" w:rsidR="0014509F" w:rsidRPr="00396ED9" w:rsidRDefault="0014509F" w:rsidP="0014509F">
            <w:pPr>
              <w:pStyle w:val="Heading2"/>
              <w:numPr>
                <w:ilvl w:val="1"/>
                <w:numId w:val="1"/>
              </w:numPr>
            </w:pPr>
          </w:p>
        </w:tc>
        <w:tc>
          <w:tcPr>
            <w:tcW w:w="7423" w:type="dxa"/>
            <w:gridSpan w:val="7"/>
            <w:tcBorders>
              <w:right w:val="single" w:sz="4" w:space="0" w:color="D9D9D9"/>
            </w:tcBorders>
          </w:tcPr>
          <w:p w14:paraId="36928F81" w14:textId="77777777" w:rsidR="0014509F" w:rsidRDefault="0014509F" w:rsidP="0014509F">
            <w:pPr>
              <w:pStyle w:val="Heading2"/>
              <w:numPr>
                <w:ilvl w:val="0"/>
                <w:numId w:val="0"/>
              </w:numPr>
            </w:pPr>
            <w:r>
              <w:t>Please attach the proposed structure chart of the issuer</w:t>
            </w:r>
          </w:p>
        </w:tc>
        <w:tc>
          <w:tcPr>
            <w:tcW w:w="5270" w:type="dxa"/>
            <w:gridSpan w:val="13"/>
            <w:tcBorders>
              <w:top w:val="single" w:sz="4" w:space="0" w:color="D9D9D9"/>
              <w:left w:val="single" w:sz="4" w:space="0" w:color="D9D9D9"/>
              <w:bottom w:val="single" w:sz="4" w:space="0" w:color="D9D9D9"/>
              <w:right w:val="single" w:sz="4" w:space="0" w:color="D9D9D9"/>
            </w:tcBorders>
          </w:tcPr>
          <w:p w14:paraId="2F98230D" w14:textId="11A8C9D0" w:rsidR="0014509F" w:rsidRDefault="009B32D8" w:rsidP="0014509F">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6ED9" w14:paraId="104329B6"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6A245E51" w14:textId="6AFFE682" w:rsidR="00396ED9" w:rsidRDefault="00396ED9" w:rsidP="00396ED9">
            <w:pPr>
              <w:pStyle w:val="Heading1"/>
            </w:pPr>
            <w:r>
              <w:t>The Issue</w:t>
            </w:r>
            <w:r w:rsidR="0014509F">
              <w:rPr>
                <w:rStyle w:val="FootnoteReference"/>
              </w:rPr>
              <w:footnoteReference w:id="4"/>
            </w:r>
          </w:p>
        </w:tc>
      </w:tr>
      <w:tr w:rsidR="00294361" w14:paraId="59389113"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2457D950" w14:textId="77777777" w:rsidR="00294361" w:rsidRPr="006855BA" w:rsidRDefault="00294361" w:rsidP="00BF11F4">
            <w:pPr>
              <w:pStyle w:val="Heading2"/>
              <w:numPr>
                <w:ilvl w:val="0"/>
                <w:numId w:val="0"/>
              </w:numPr>
              <w:spacing w:before="0" w:after="0"/>
              <w:rPr>
                <w:sz w:val="2"/>
              </w:rPr>
            </w:pPr>
          </w:p>
        </w:tc>
      </w:tr>
      <w:tr w:rsidR="00A80DD8" w14:paraId="36426EF4"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7BA3EE40" w14:textId="157D1B05" w:rsidR="00A80DD8" w:rsidRDefault="002247DC" w:rsidP="00396ED9">
            <w:pPr>
              <w:pStyle w:val="Heading2"/>
            </w:pPr>
            <w:r>
              <w:t>*</w:t>
            </w:r>
          </w:p>
        </w:tc>
        <w:tc>
          <w:tcPr>
            <w:tcW w:w="7445" w:type="dxa"/>
            <w:gridSpan w:val="8"/>
            <w:tcBorders>
              <w:right w:val="single" w:sz="4" w:space="0" w:color="D9D9D9"/>
            </w:tcBorders>
          </w:tcPr>
          <w:p w14:paraId="5AF803DC" w14:textId="2FCBDCA7" w:rsidR="00A80DD8" w:rsidRDefault="00396ED9" w:rsidP="00EF7459">
            <w:pPr>
              <w:pStyle w:val="Heading2"/>
              <w:numPr>
                <w:ilvl w:val="0"/>
                <w:numId w:val="0"/>
              </w:numPr>
              <w:ind w:left="567" w:hanging="567"/>
            </w:pPr>
            <w:r>
              <w:t xml:space="preserve">What is the </w:t>
            </w:r>
            <w:r w:rsidR="005C2637">
              <w:t>type of token</w:t>
            </w:r>
            <w:r w:rsidR="002C2ECB">
              <w:t xml:space="preserve"> is</w:t>
            </w:r>
            <w:r w:rsidR="005C2637">
              <w:t xml:space="preserve"> to be issued? </w:t>
            </w:r>
          </w:p>
          <w:p w14:paraId="77B8FD70" w14:textId="3764054E" w:rsidR="00396ED9" w:rsidRDefault="00396ED9" w:rsidP="00B61D69">
            <w:pPr>
              <w:pStyle w:val="Heading2"/>
              <w:numPr>
                <w:ilvl w:val="0"/>
                <w:numId w:val="0"/>
              </w:numPr>
            </w:pPr>
            <w:r>
              <w:t xml:space="preserve">(e.g. </w:t>
            </w:r>
            <w:r w:rsidR="005C2637">
              <w:t xml:space="preserve">security, utility, </w:t>
            </w:r>
            <w:r w:rsidR="004D0F51">
              <w:t>or payment token</w:t>
            </w:r>
            <w:r w:rsidR="005C2637">
              <w:t xml:space="preserve">) </w:t>
            </w:r>
          </w:p>
        </w:tc>
        <w:tc>
          <w:tcPr>
            <w:tcW w:w="5248" w:type="dxa"/>
            <w:gridSpan w:val="12"/>
            <w:tcBorders>
              <w:top w:val="single" w:sz="4" w:space="0" w:color="D9D9D9"/>
              <w:left w:val="single" w:sz="4" w:space="0" w:color="D9D9D9"/>
              <w:bottom w:val="single" w:sz="4" w:space="0" w:color="D9D9D9"/>
              <w:right w:val="single" w:sz="4" w:space="0" w:color="D9D9D9"/>
            </w:tcBorders>
          </w:tcPr>
          <w:p w14:paraId="0EDFAED2" w14:textId="2F899175" w:rsidR="00A80DD8" w:rsidRDefault="00294361" w:rsidP="00EF7459">
            <w:pPr>
              <w:pStyle w:val="Heading2"/>
              <w:numPr>
                <w:ilvl w:val="0"/>
                <w:numId w:val="0"/>
              </w:numPr>
              <w:ind w:left="567" w:hanging="567"/>
            </w:pPr>
            <w:r>
              <w:fldChar w:fldCharType="begin">
                <w:ffData>
                  <w:name w:val="Text27"/>
                  <w:enabled/>
                  <w:calcOnExit w:val="0"/>
                  <w:textInput/>
                </w:ffData>
              </w:fldChar>
            </w:r>
            <w:bookmarkStart w:id="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D0F51" w14:paraId="5A99BF1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3C1A5E20" w14:textId="77777777" w:rsidR="004D0F51" w:rsidRPr="006855BA" w:rsidRDefault="004D0F51" w:rsidP="004D0F51">
            <w:pPr>
              <w:pStyle w:val="Heading2"/>
              <w:numPr>
                <w:ilvl w:val="0"/>
                <w:numId w:val="0"/>
              </w:numPr>
              <w:spacing w:before="0" w:after="0"/>
              <w:rPr>
                <w:sz w:val="2"/>
              </w:rPr>
            </w:pPr>
          </w:p>
        </w:tc>
      </w:tr>
      <w:tr w:rsidR="004D0F51" w14:paraId="05757BF8"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57451B3D" w14:textId="77777777" w:rsidR="004D0F51" w:rsidRDefault="004D0F51" w:rsidP="004D0F51">
            <w:pPr>
              <w:pStyle w:val="Heading2"/>
            </w:pPr>
            <w:r>
              <w:t>*</w:t>
            </w:r>
          </w:p>
        </w:tc>
        <w:tc>
          <w:tcPr>
            <w:tcW w:w="7445" w:type="dxa"/>
            <w:gridSpan w:val="8"/>
            <w:tcBorders>
              <w:right w:val="single" w:sz="4" w:space="0" w:color="D9D9D9"/>
            </w:tcBorders>
          </w:tcPr>
          <w:p w14:paraId="6145AAE2" w14:textId="11DEAEA0" w:rsidR="0014509F" w:rsidRDefault="00B61D69" w:rsidP="004D0F51">
            <w:pPr>
              <w:pStyle w:val="Heading2"/>
              <w:numPr>
                <w:ilvl w:val="0"/>
                <w:numId w:val="0"/>
              </w:numPr>
            </w:pPr>
            <w:r>
              <w:t>Please provide the rationale for ICO?</w:t>
            </w:r>
            <w:r w:rsidR="00036B8D">
              <w:t xml:space="preserve"> </w:t>
            </w:r>
            <w:r>
              <w:t xml:space="preserve"> </w:t>
            </w:r>
            <w:r w:rsidR="0014509F">
              <w:t xml:space="preserve"> </w:t>
            </w:r>
          </w:p>
          <w:p w14:paraId="1132E85A" w14:textId="6C7D38B6" w:rsidR="004D0F51" w:rsidRDefault="0014509F" w:rsidP="0014509F">
            <w:pPr>
              <w:pStyle w:val="Heading2"/>
              <w:numPr>
                <w:ilvl w:val="0"/>
                <w:numId w:val="0"/>
              </w:numPr>
            </w:pPr>
            <w:proofErr w:type="gramStart"/>
            <w:r>
              <w:t>Example;</w:t>
            </w:r>
            <w:proofErr w:type="gramEnd"/>
            <w:r>
              <w:t xml:space="preserve"> what the proceeds will be used for or why is an ICO used to raise funds?</w:t>
            </w:r>
          </w:p>
        </w:tc>
        <w:tc>
          <w:tcPr>
            <w:tcW w:w="5248" w:type="dxa"/>
            <w:gridSpan w:val="12"/>
            <w:tcBorders>
              <w:top w:val="single" w:sz="4" w:space="0" w:color="D9D9D9"/>
              <w:left w:val="single" w:sz="4" w:space="0" w:color="D9D9D9"/>
              <w:bottom w:val="single" w:sz="4" w:space="0" w:color="D9D9D9"/>
              <w:right w:val="single" w:sz="4" w:space="0" w:color="D9D9D9"/>
            </w:tcBorders>
          </w:tcPr>
          <w:p w14:paraId="69087B77" w14:textId="77777777" w:rsidR="004D0F51" w:rsidRDefault="004D0F51" w:rsidP="004D0F51">
            <w:pPr>
              <w:pStyle w:val="Heading2"/>
              <w:numPr>
                <w:ilvl w:val="0"/>
                <w:numId w:val="0"/>
              </w:numPr>
              <w:ind w:left="567" w:hanging="567"/>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4361" w14:paraId="18356931"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4141E686" w14:textId="77777777" w:rsidR="00294361" w:rsidRPr="006855BA" w:rsidRDefault="00294361" w:rsidP="00BF11F4">
            <w:pPr>
              <w:pStyle w:val="Heading2"/>
              <w:numPr>
                <w:ilvl w:val="0"/>
                <w:numId w:val="0"/>
              </w:numPr>
              <w:spacing w:before="0" w:after="0"/>
              <w:rPr>
                <w:sz w:val="2"/>
              </w:rPr>
            </w:pPr>
          </w:p>
        </w:tc>
      </w:tr>
      <w:tr w:rsidR="00A80DD8" w14:paraId="2AF00CA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DA7571D" w14:textId="54CAEE4C" w:rsidR="00A80DD8" w:rsidRDefault="002247DC" w:rsidP="00396ED9">
            <w:pPr>
              <w:pStyle w:val="Heading2"/>
            </w:pPr>
            <w:r>
              <w:t>*</w:t>
            </w:r>
          </w:p>
        </w:tc>
        <w:tc>
          <w:tcPr>
            <w:tcW w:w="7445" w:type="dxa"/>
            <w:gridSpan w:val="8"/>
            <w:tcBorders>
              <w:right w:val="single" w:sz="4" w:space="0" w:color="D9D9D9"/>
            </w:tcBorders>
          </w:tcPr>
          <w:p w14:paraId="124A2F41" w14:textId="77777777" w:rsidR="00A80DD8" w:rsidRDefault="00396ED9" w:rsidP="0014509F">
            <w:pPr>
              <w:pStyle w:val="Heading2"/>
              <w:numPr>
                <w:ilvl w:val="0"/>
                <w:numId w:val="0"/>
              </w:numPr>
            </w:pPr>
            <w:r>
              <w:t xml:space="preserve">Please give a general description of </w:t>
            </w:r>
            <w:r w:rsidR="005C2637">
              <w:t>the token(s)</w:t>
            </w:r>
            <w:r>
              <w:t xml:space="preserve"> to be issued </w:t>
            </w:r>
            <w:r w:rsidR="0014509F">
              <w:t>and in particular:</w:t>
            </w:r>
          </w:p>
          <w:p w14:paraId="17C0FA0D" w14:textId="42CA7B0F" w:rsidR="0014509F" w:rsidRDefault="0014509F" w:rsidP="0014509F">
            <w:pPr>
              <w:pStyle w:val="Heading2"/>
              <w:numPr>
                <w:ilvl w:val="0"/>
                <w:numId w:val="21"/>
              </w:numPr>
            </w:pPr>
            <w:r w:rsidRPr="0014509F">
              <w:t xml:space="preserve">describe the tokens, </w:t>
            </w:r>
          </w:p>
          <w:p w14:paraId="7B1CA60B" w14:textId="67E59ECD" w:rsidR="0014509F" w:rsidRPr="00E613F8" w:rsidRDefault="0014509F" w:rsidP="0014509F">
            <w:pPr>
              <w:pStyle w:val="Heading2"/>
              <w:numPr>
                <w:ilvl w:val="0"/>
                <w:numId w:val="21"/>
              </w:numPr>
            </w:pPr>
            <w:r w:rsidRPr="00E613F8">
              <w:t>state their denomination and cost at issue in both fiat and virtual terms</w:t>
            </w:r>
            <w:r w:rsidR="00CC0A65" w:rsidRPr="00E613F8">
              <w:t xml:space="preserve"> (as at the date of the Information Memorandum being submitted)</w:t>
            </w:r>
            <w:r w:rsidRPr="00E613F8">
              <w:t xml:space="preserve"> – and include details of any tiered offerings </w:t>
            </w:r>
          </w:p>
          <w:p w14:paraId="33F027FE" w14:textId="77777777" w:rsidR="0014509F" w:rsidRDefault="0014509F" w:rsidP="0014509F">
            <w:pPr>
              <w:pStyle w:val="Heading2"/>
              <w:numPr>
                <w:ilvl w:val="0"/>
                <w:numId w:val="21"/>
              </w:numPr>
            </w:pPr>
            <w:r w:rsidRPr="0014509F">
              <w:t xml:space="preserve"> state any hard or soft caps on the fundraising, </w:t>
            </w:r>
          </w:p>
          <w:p w14:paraId="6AD7522A" w14:textId="6F09FA55" w:rsidR="0014509F" w:rsidRDefault="0014509F" w:rsidP="0014509F">
            <w:pPr>
              <w:pStyle w:val="Heading2"/>
              <w:numPr>
                <w:ilvl w:val="0"/>
                <w:numId w:val="21"/>
              </w:numPr>
            </w:pPr>
            <w:r w:rsidRPr="0014509F">
              <w:t xml:space="preserve">state commission or other fees or interest charged to </w:t>
            </w:r>
            <w:r w:rsidR="0056019D">
              <w:t>purchaser</w:t>
            </w:r>
            <w:r w:rsidRPr="0014509F">
              <w:t>s (</w:t>
            </w:r>
            <w:r>
              <w:t>including internal fees)</w:t>
            </w:r>
            <w:r w:rsidRPr="0014509F">
              <w:t>?</w:t>
            </w:r>
          </w:p>
          <w:p w14:paraId="31FC8CCF" w14:textId="77777777" w:rsidR="00A40776" w:rsidRDefault="00A40776" w:rsidP="0014509F">
            <w:pPr>
              <w:pStyle w:val="Heading2"/>
              <w:numPr>
                <w:ilvl w:val="0"/>
                <w:numId w:val="21"/>
              </w:numPr>
            </w:pPr>
            <w:r>
              <w:t>Describe the economic and voting rights attaching to the tokens (if any)</w:t>
            </w:r>
          </w:p>
          <w:p w14:paraId="07C5D086" w14:textId="7ECE5CCA" w:rsidR="00A40776" w:rsidRDefault="00971B7C" w:rsidP="0014509F">
            <w:pPr>
              <w:pStyle w:val="Heading2"/>
              <w:numPr>
                <w:ilvl w:val="0"/>
                <w:numId w:val="21"/>
              </w:numPr>
            </w:pPr>
            <w:r>
              <w:t xml:space="preserve">If the tokens may be redeemed for </w:t>
            </w:r>
            <w:proofErr w:type="gramStart"/>
            <w:r>
              <w:t>value</w:t>
            </w:r>
            <w:proofErr w:type="gramEnd"/>
            <w:r>
              <w:t xml:space="preserve"> please confirm how fiat currency and/or crypto currencies will be made available for redemption e.g is there a reserve fund?</w:t>
            </w:r>
          </w:p>
        </w:tc>
        <w:tc>
          <w:tcPr>
            <w:tcW w:w="5248" w:type="dxa"/>
            <w:gridSpan w:val="12"/>
            <w:tcBorders>
              <w:top w:val="single" w:sz="4" w:space="0" w:color="D9D9D9"/>
              <w:left w:val="single" w:sz="4" w:space="0" w:color="D9D9D9"/>
              <w:bottom w:val="single" w:sz="4" w:space="0" w:color="D9D9D9"/>
              <w:right w:val="single" w:sz="4" w:space="0" w:color="D9D9D9"/>
            </w:tcBorders>
          </w:tcPr>
          <w:p w14:paraId="4ADD681D" w14:textId="44F7F237" w:rsidR="00A80DD8" w:rsidRDefault="00294361" w:rsidP="00EF7459">
            <w:pPr>
              <w:pStyle w:val="Heading2"/>
              <w:numPr>
                <w:ilvl w:val="0"/>
                <w:numId w:val="0"/>
              </w:numPr>
              <w:ind w:left="567" w:hanging="567"/>
            </w:pPr>
            <w:r>
              <w:fldChar w:fldCharType="begin">
                <w:ffData>
                  <w:name w:val="Text28"/>
                  <w:enabled/>
                  <w:calcOnExit w:val="0"/>
                  <w:textInput/>
                </w:ffData>
              </w:fldChar>
            </w:r>
            <w:bookmarkStart w:id="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40776" w14:paraId="0E1BF47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8F7CD53" w14:textId="77777777" w:rsidR="00A40776" w:rsidRDefault="00A40776" w:rsidP="00A40776">
            <w:pPr>
              <w:pStyle w:val="Heading2"/>
            </w:pPr>
          </w:p>
        </w:tc>
        <w:tc>
          <w:tcPr>
            <w:tcW w:w="7445" w:type="dxa"/>
            <w:gridSpan w:val="8"/>
            <w:tcBorders>
              <w:right w:val="single" w:sz="4" w:space="0" w:color="D9D9D9"/>
            </w:tcBorders>
          </w:tcPr>
          <w:p w14:paraId="458CB7E7" w14:textId="53245ED8" w:rsidR="00A40776" w:rsidRDefault="00A40776" w:rsidP="00A40776">
            <w:pPr>
              <w:pStyle w:val="Heading2"/>
              <w:numPr>
                <w:ilvl w:val="0"/>
                <w:numId w:val="0"/>
              </w:numPr>
            </w:pPr>
            <w:r>
              <w:t>Will the tokens have any inherent value beyond what they are worth in a secondary market (for example, a promise to redeem with reference to another asset or index or entitlement to a good or service)? Please explain.</w:t>
            </w:r>
          </w:p>
        </w:tc>
        <w:tc>
          <w:tcPr>
            <w:tcW w:w="5248" w:type="dxa"/>
            <w:gridSpan w:val="12"/>
            <w:tcBorders>
              <w:top w:val="single" w:sz="4" w:space="0" w:color="D9D9D9"/>
              <w:left w:val="single" w:sz="4" w:space="0" w:color="D9D9D9"/>
              <w:bottom w:val="single" w:sz="4" w:space="0" w:color="D9D9D9"/>
              <w:right w:val="single" w:sz="4" w:space="0" w:color="D9D9D9"/>
            </w:tcBorders>
          </w:tcPr>
          <w:p w14:paraId="4277EF16" w14:textId="77777777" w:rsidR="00A40776" w:rsidRDefault="00A40776" w:rsidP="00A40776">
            <w:pPr>
              <w:pStyle w:val="Heading2"/>
              <w:numPr>
                <w:ilvl w:val="0"/>
                <w:numId w:val="0"/>
              </w:numPr>
              <w:ind w:left="567" w:hanging="567"/>
            </w:pPr>
          </w:p>
        </w:tc>
      </w:tr>
      <w:tr w:rsidR="00A40776" w14:paraId="061F6D1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2336BDE3" w14:textId="43039AB8" w:rsidR="00A40776" w:rsidRPr="006855BA" w:rsidRDefault="00A40776" w:rsidP="00A40776">
            <w:pPr>
              <w:pStyle w:val="Heading2"/>
              <w:numPr>
                <w:ilvl w:val="0"/>
                <w:numId w:val="0"/>
              </w:numPr>
              <w:spacing w:before="0" w:after="0"/>
              <w:rPr>
                <w:sz w:val="2"/>
              </w:rPr>
            </w:pPr>
          </w:p>
        </w:tc>
      </w:tr>
      <w:tr w:rsidR="00A40776" w14:paraId="2192A3B2"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6B051538" w14:textId="77777777" w:rsidR="00A40776" w:rsidRDefault="00A40776" w:rsidP="00A40776">
            <w:pPr>
              <w:pStyle w:val="Heading2"/>
            </w:pPr>
            <w:r>
              <w:t>*</w:t>
            </w:r>
          </w:p>
        </w:tc>
        <w:tc>
          <w:tcPr>
            <w:tcW w:w="7445" w:type="dxa"/>
            <w:gridSpan w:val="8"/>
            <w:tcBorders>
              <w:right w:val="single" w:sz="4" w:space="0" w:color="D9D9D9"/>
            </w:tcBorders>
          </w:tcPr>
          <w:p w14:paraId="3D0BFD4E" w14:textId="2C1950A2" w:rsidR="00A40776" w:rsidRDefault="00A40776" w:rsidP="00A40776">
            <w:pPr>
              <w:pStyle w:val="Heading2"/>
              <w:numPr>
                <w:ilvl w:val="0"/>
                <w:numId w:val="0"/>
              </w:numPr>
            </w:pPr>
            <w:r>
              <w:t xml:space="preserve">Please provide a summary of the procedure to purchase and redeem tokens. </w:t>
            </w:r>
          </w:p>
        </w:tc>
        <w:tc>
          <w:tcPr>
            <w:tcW w:w="5248" w:type="dxa"/>
            <w:gridSpan w:val="12"/>
            <w:tcBorders>
              <w:top w:val="single" w:sz="4" w:space="0" w:color="D9D9D9"/>
              <w:left w:val="single" w:sz="4" w:space="0" w:color="D9D9D9"/>
              <w:bottom w:val="single" w:sz="4" w:space="0" w:color="D9D9D9"/>
              <w:right w:val="single" w:sz="4" w:space="0" w:color="D9D9D9"/>
            </w:tcBorders>
          </w:tcPr>
          <w:p w14:paraId="10016BD6" w14:textId="77777777" w:rsidR="00A40776" w:rsidRDefault="00A40776" w:rsidP="00A40776">
            <w:pPr>
              <w:pStyle w:val="Heading2"/>
              <w:numPr>
                <w:ilvl w:val="0"/>
                <w:numId w:val="0"/>
              </w:numPr>
              <w:ind w:left="567" w:hanging="567"/>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560F3C28"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53148A6C" w14:textId="77777777" w:rsidR="00A40776" w:rsidRPr="006855BA" w:rsidRDefault="00A40776" w:rsidP="00A40776">
            <w:pPr>
              <w:pStyle w:val="Heading2"/>
              <w:numPr>
                <w:ilvl w:val="0"/>
                <w:numId w:val="0"/>
              </w:numPr>
              <w:spacing w:before="0" w:after="0"/>
              <w:rPr>
                <w:sz w:val="2"/>
              </w:rPr>
            </w:pPr>
          </w:p>
        </w:tc>
      </w:tr>
      <w:tr w:rsidR="00A40776" w14:paraId="2D7285CC"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310D7A6B" w14:textId="27B0BCA8" w:rsidR="00A40776" w:rsidRPr="00396ED9" w:rsidRDefault="00A40776" w:rsidP="00A40776">
            <w:pPr>
              <w:pStyle w:val="Heading2"/>
            </w:pPr>
            <w:r>
              <w:t>*</w:t>
            </w:r>
          </w:p>
        </w:tc>
        <w:tc>
          <w:tcPr>
            <w:tcW w:w="7445" w:type="dxa"/>
            <w:gridSpan w:val="8"/>
            <w:tcBorders>
              <w:right w:val="single" w:sz="4" w:space="0" w:color="D9D9D9"/>
            </w:tcBorders>
          </w:tcPr>
          <w:p w14:paraId="6D1E2F50" w14:textId="53DE00B1" w:rsidR="00A40776" w:rsidRDefault="00A40776" w:rsidP="00A40776">
            <w:pPr>
              <w:pStyle w:val="Heading2"/>
              <w:numPr>
                <w:ilvl w:val="0"/>
                <w:numId w:val="0"/>
              </w:numPr>
            </w:pPr>
            <w:r>
              <w:t xml:space="preserve">If application is to be made to list the token on any </w:t>
            </w:r>
            <w:proofErr w:type="gramStart"/>
            <w:r>
              <w:t>third party</w:t>
            </w:r>
            <w:proofErr w:type="gramEnd"/>
            <w:r>
              <w:t xml:space="preserve"> trading platform, please give the name of the platform(s)/exchange(s).</w:t>
            </w:r>
          </w:p>
        </w:tc>
        <w:tc>
          <w:tcPr>
            <w:tcW w:w="5248" w:type="dxa"/>
            <w:gridSpan w:val="12"/>
            <w:tcBorders>
              <w:top w:val="single" w:sz="4" w:space="0" w:color="D9D9D9"/>
              <w:left w:val="single" w:sz="4" w:space="0" w:color="D9D9D9"/>
              <w:bottom w:val="single" w:sz="4" w:space="0" w:color="D9D9D9"/>
              <w:right w:val="single" w:sz="4" w:space="0" w:color="D9D9D9"/>
            </w:tcBorders>
          </w:tcPr>
          <w:p w14:paraId="3A0A051A" w14:textId="5CC5DF7A" w:rsidR="00A40776" w:rsidRDefault="00A40776" w:rsidP="00A40776">
            <w:pPr>
              <w:pStyle w:val="Heading2"/>
              <w:numPr>
                <w:ilvl w:val="0"/>
                <w:numId w:val="0"/>
              </w:numPr>
              <w:ind w:left="567" w:hanging="567"/>
            </w:pPr>
            <w:r>
              <w:fldChar w:fldCharType="begin">
                <w:ffData>
                  <w:name w:val="Text32"/>
                  <w:enabled/>
                  <w:calcOnExit w:val="0"/>
                  <w:textInput/>
                </w:ffData>
              </w:fldChar>
            </w:r>
            <w:bookmarkStart w:id="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40776" w14:paraId="39D3B70F"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5EBDFE5A" w14:textId="77777777" w:rsidR="00A40776" w:rsidRPr="006855BA" w:rsidRDefault="00A40776" w:rsidP="00A40776">
            <w:pPr>
              <w:pStyle w:val="Heading2"/>
              <w:numPr>
                <w:ilvl w:val="0"/>
                <w:numId w:val="0"/>
              </w:numPr>
              <w:spacing w:before="0" w:after="0"/>
              <w:rPr>
                <w:sz w:val="2"/>
              </w:rPr>
            </w:pPr>
          </w:p>
        </w:tc>
      </w:tr>
      <w:tr w:rsidR="00A40776" w14:paraId="03EABE5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150F382C" w14:textId="77777777" w:rsidR="00A40776" w:rsidRPr="006855BA" w:rsidRDefault="00A40776" w:rsidP="00A40776">
            <w:pPr>
              <w:pStyle w:val="Heading2"/>
              <w:numPr>
                <w:ilvl w:val="0"/>
                <w:numId w:val="0"/>
              </w:numPr>
              <w:spacing w:before="0" w:after="0"/>
              <w:rPr>
                <w:sz w:val="2"/>
              </w:rPr>
            </w:pPr>
          </w:p>
        </w:tc>
      </w:tr>
      <w:tr w:rsidR="00A40776" w14:paraId="1262B5A6"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4F32582" w14:textId="77777777" w:rsidR="00A40776" w:rsidRPr="00396ED9" w:rsidRDefault="00A40776" w:rsidP="00A40776">
            <w:pPr>
              <w:pStyle w:val="Heading2"/>
              <w:numPr>
                <w:ilvl w:val="1"/>
                <w:numId w:val="1"/>
              </w:numPr>
            </w:pPr>
          </w:p>
        </w:tc>
        <w:tc>
          <w:tcPr>
            <w:tcW w:w="7423" w:type="dxa"/>
            <w:gridSpan w:val="7"/>
            <w:tcBorders>
              <w:right w:val="single" w:sz="4" w:space="0" w:color="D9D9D9"/>
            </w:tcBorders>
          </w:tcPr>
          <w:p w14:paraId="3EF2C9E3" w14:textId="6CD5833D" w:rsidR="00A40776" w:rsidRDefault="00A40776" w:rsidP="00A40776">
            <w:pPr>
              <w:pStyle w:val="Heading2"/>
              <w:numPr>
                <w:ilvl w:val="0"/>
                <w:numId w:val="0"/>
              </w:numPr>
            </w:pPr>
            <w:r>
              <w:t>Will the purchaser obtain or have recourse to a physical asset, directly or indirectly? If yes, who will audit such asset?</w:t>
            </w:r>
          </w:p>
        </w:tc>
        <w:tc>
          <w:tcPr>
            <w:tcW w:w="5270" w:type="dxa"/>
            <w:gridSpan w:val="13"/>
            <w:tcBorders>
              <w:top w:val="single" w:sz="4" w:space="0" w:color="D9D9D9"/>
              <w:left w:val="single" w:sz="4" w:space="0" w:color="D9D9D9"/>
              <w:bottom w:val="single" w:sz="4" w:space="0" w:color="D9D9D9"/>
              <w:right w:val="single" w:sz="4" w:space="0" w:color="D9D9D9"/>
            </w:tcBorders>
          </w:tcPr>
          <w:p w14:paraId="0337E542" w14:textId="18D0E6CF" w:rsidR="00A40776" w:rsidRDefault="00A40776" w:rsidP="00A40776">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66E3D86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6FDF5C46" w14:textId="77777777" w:rsidR="00A40776" w:rsidRPr="006855BA" w:rsidRDefault="00A40776" w:rsidP="00A40776">
            <w:pPr>
              <w:pStyle w:val="Heading2"/>
              <w:numPr>
                <w:ilvl w:val="0"/>
                <w:numId w:val="0"/>
              </w:numPr>
              <w:spacing w:before="0" w:after="0"/>
              <w:rPr>
                <w:sz w:val="2"/>
              </w:rPr>
            </w:pPr>
          </w:p>
        </w:tc>
      </w:tr>
      <w:tr w:rsidR="00A40776" w14:paraId="12D41873"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66CAF2DE" w14:textId="77777777" w:rsidR="00A40776" w:rsidRPr="006855BA" w:rsidRDefault="00A40776" w:rsidP="00A40776">
            <w:pPr>
              <w:pStyle w:val="Heading2"/>
              <w:numPr>
                <w:ilvl w:val="0"/>
                <w:numId w:val="0"/>
              </w:numPr>
              <w:spacing w:before="0" w:after="0"/>
              <w:rPr>
                <w:sz w:val="2"/>
              </w:rPr>
            </w:pPr>
          </w:p>
        </w:tc>
      </w:tr>
      <w:tr w:rsidR="00A40776" w14:paraId="4472B664"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29307E86" w14:textId="77777777" w:rsidR="00A40776" w:rsidRPr="006855BA" w:rsidRDefault="00A40776" w:rsidP="00A40776">
            <w:pPr>
              <w:pStyle w:val="Heading2"/>
              <w:numPr>
                <w:ilvl w:val="0"/>
                <w:numId w:val="0"/>
              </w:numPr>
              <w:spacing w:before="0" w:after="0"/>
              <w:rPr>
                <w:sz w:val="2"/>
              </w:rPr>
            </w:pPr>
          </w:p>
        </w:tc>
      </w:tr>
      <w:tr w:rsidR="00A40776" w14:paraId="409C3361"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39C262D4" w14:textId="77777777" w:rsidR="00A40776" w:rsidRPr="00396ED9" w:rsidRDefault="00A40776" w:rsidP="00A40776">
            <w:pPr>
              <w:pStyle w:val="Heading2"/>
              <w:numPr>
                <w:ilvl w:val="1"/>
                <w:numId w:val="1"/>
              </w:numPr>
            </w:pPr>
          </w:p>
        </w:tc>
        <w:tc>
          <w:tcPr>
            <w:tcW w:w="7423" w:type="dxa"/>
            <w:gridSpan w:val="7"/>
            <w:tcBorders>
              <w:right w:val="single" w:sz="4" w:space="0" w:color="D9D9D9"/>
            </w:tcBorders>
          </w:tcPr>
          <w:p w14:paraId="71563448" w14:textId="6403FD5E" w:rsidR="00A40776" w:rsidRDefault="00A40776" w:rsidP="00A40776">
            <w:pPr>
              <w:pStyle w:val="Heading2"/>
              <w:numPr>
                <w:ilvl w:val="0"/>
                <w:numId w:val="0"/>
              </w:numPr>
            </w:pPr>
            <w:r>
              <w:t>Please provide information as to whether the tokens will be transferable, if so, what are the restrictions (if any).</w:t>
            </w:r>
          </w:p>
          <w:p w14:paraId="1320A31F" w14:textId="0E5CEA96" w:rsidR="00A40776" w:rsidRDefault="00A40776" w:rsidP="00A40776">
            <w:pPr>
              <w:pStyle w:val="Heading2"/>
              <w:numPr>
                <w:ilvl w:val="0"/>
                <w:numId w:val="0"/>
              </w:numPr>
            </w:pPr>
            <w:proofErr w:type="gramStart"/>
            <w:r>
              <w:t>In particular, are</w:t>
            </w:r>
            <w:proofErr w:type="gramEnd"/>
            <w:r>
              <w:t xml:space="preserve"> there any restrictions to prevent the transfer of such tokens to </w:t>
            </w:r>
            <w:r w:rsidR="00BA2F4A">
              <w:t>p</w:t>
            </w:r>
            <w:r>
              <w:t xml:space="preserve">urchasers for whom they may not be </w:t>
            </w:r>
            <w:r w:rsidRPr="00E613F8">
              <w:t>suitable? For example, on redemption.</w:t>
            </w:r>
          </w:p>
        </w:tc>
        <w:tc>
          <w:tcPr>
            <w:tcW w:w="5270" w:type="dxa"/>
            <w:gridSpan w:val="13"/>
            <w:tcBorders>
              <w:top w:val="single" w:sz="4" w:space="0" w:color="D9D9D9"/>
              <w:left w:val="single" w:sz="4" w:space="0" w:color="D9D9D9"/>
              <w:bottom w:val="single" w:sz="4" w:space="0" w:color="D9D9D9"/>
              <w:right w:val="single" w:sz="4" w:space="0" w:color="D9D9D9"/>
            </w:tcBorders>
          </w:tcPr>
          <w:p w14:paraId="661EA491" w14:textId="77777777" w:rsidR="00A40776" w:rsidRDefault="00A40776" w:rsidP="00A40776">
            <w:pPr>
              <w:pStyle w:val="Heading2"/>
              <w:numPr>
                <w:ilvl w:val="0"/>
                <w:numId w:val="0"/>
              </w:numPr>
              <w:ind w:left="567" w:hanging="567"/>
            </w:pPr>
            <w:r>
              <w:fldChar w:fldCharType="begin">
                <w:ffData>
                  <w:name w:val="Text34"/>
                  <w:enabled/>
                  <w:calcOnExit w:val="0"/>
                  <w:textInput/>
                </w:ffData>
              </w:fldChar>
            </w:r>
            <w:bookmarkStart w:id="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A40776" w14:paraId="4A378198"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1628644F" w14:textId="77777777" w:rsidR="00A40776" w:rsidRPr="00396ED9" w:rsidRDefault="00A40776" w:rsidP="00A47134">
            <w:pPr>
              <w:pStyle w:val="Heading2"/>
            </w:pPr>
            <w:r>
              <w:t>*</w:t>
            </w:r>
          </w:p>
        </w:tc>
        <w:tc>
          <w:tcPr>
            <w:tcW w:w="7423" w:type="dxa"/>
            <w:gridSpan w:val="7"/>
            <w:tcBorders>
              <w:right w:val="single" w:sz="4" w:space="0" w:color="D9D9D9"/>
            </w:tcBorders>
          </w:tcPr>
          <w:p w14:paraId="269CF7F4" w14:textId="77777777" w:rsidR="00A40776" w:rsidRDefault="00A40776" w:rsidP="00A47134">
            <w:pPr>
              <w:pStyle w:val="Heading2"/>
              <w:numPr>
                <w:ilvl w:val="0"/>
                <w:numId w:val="0"/>
              </w:numPr>
            </w:pPr>
            <w:r w:rsidRPr="00A55385">
              <w:t xml:space="preserve">What, if any, assets (e.g. IP rights, securities, commodities or other assets) will be acquired by the issuer </w:t>
            </w:r>
            <w:proofErr w:type="gramStart"/>
            <w:r w:rsidRPr="00A55385">
              <w:t>in order to</w:t>
            </w:r>
            <w:proofErr w:type="gramEnd"/>
            <w:r w:rsidRPr="00A55385">
              <w:t xml:space="preserve"> achieve the objectives set out in the White Paper or other offering memorandum?</w:t>
            </w:r>
          </w:p>
        </w:tc>
        <w:tc>
          <w:tcPr>
            <w:tcW w:w="5270" w:type="dxa"/>
            <w:gridSpan w:val="13"/>
            <w:tcBorders>
              <w:top w:val="single" w:sz="4" w:space="0" w:color="D9D9D9"/>
              <w:left w:val="single" w:sz="4" w:space="0" w:color="D9D9D9"/>
              <w:bottom w:val="single" w:sz="4" w:space="0" w:color="D9D9D9"/>
              <w:right w:val="single" w:sz="4" w:space="0" w:color="D9D9D9"/>
            </w:tcBorders>
          </w:tcPr>
          <w:p w14:paraId="6EE10987" w14:textId="77777777" w:rsidR="00A40776" w:rsidRDefault="00A40776" w:rsidP="00A47134">
            <w:pPr>
              <w:pStyle w:val="Heading2"/>
              <w:numPr>
                <w:ilvl w:val="0"/>
                <w:numId w:val="0"/>
              </w:numPr>
              <w:ind w:left="567" w:hanging="567"/>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400E133E"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4E73804E" w14:textId="77777777" w:rsidR="00A40776" w:rsidRPr="006855BA" w:rsidRDefault="00A40776" w:rsidP="00A47134">
            <w:pPr>
              <w:pStyle w:val="Heading2"/>
              <w:numPr>
                <w:ilvl w:val="0"/>
                <w:numId w:val="0"/>
              </w:numPr>
              <w:spacing w:before="0" w:after="0"/>
              <w:rPr>
                <w:sz w:val="2"/>
              </w:rPr>
            </w:pPr>
          </w:p>
        </w:tc>
      </w:tr>
      <w:tr w:rsidR="00A40776" w14:paraId="480E43D3"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7705025E" w14:textId="77777777" w:rsidR="00A40776" w:rsidRPr="00396ED9" w:rsidRDefault="00A40776" w:rsidP="00A47134">
            <w:pPr>
              <w:pStyle w:val="Heading2"/>
            </w:pPr>
            <w:r>
              <w:t>*</w:t>
            </w:r>
          </w:p>
        </w:tc>
        <w:tc>
          <w:tcPr>
            <w:tcW w:w="7423" w:type="dxa"/>
            <w:gridSpan w:val="7"/>
            <w:tcBorders>
              <w:right w:val="single" w:sz="4" w:space="0" w:color="D9D9D9"/>
            </w:tcBorders>
          </w:tcPr>
          <w:p w14:paraId="1638CFFB" w14:textId="77777777" w:rsidR="00A40776" w:rsidRDefault="00A40776" w:rsidP="00A47134">
            <w:pPr>
              <w:pStyle w:val="Heading2"/>
              <w:numPr>
                <w:ilvl w:val="0"/>
                <w:numId w:val="0"/>
              </w:numPr>
            </w:pPr>
            <w:r w:rsidRPr="00A55385">
              <w:t>Where applicable, who is responsible for the safe custody of any securities or other assets used for the purposes of backing the value of the token?</w:t>
            </w:r>
          </w:p>
        </w:tc>
        <w:tc>
          <w:tcPr>
            <w:tcW w:w="5270" w:type="dxa"/>
            <w:gridSpan w:val="13"/>
            <w:tcBorders>
              <w:top w:val="single" w:sz="4" w:space="0" w:color="D9D9D9"/>
              <w:left w:val="single" w:sz="4" w:space="0" w:color="D9D9D9"/>
              <w:bottom w:val="single" w:sz="4" w:space="0" w:color="D9D9D9"/>
              <w:right w:val="single" w:sz="4" w:space="0" w:color="D9D9D9"/>
            </w:tcBorders>
          </w:tcPr>
          <w:p w14:paraId="1C8F7F2B" w14:textId="77777777" w:rsidR="00A40776" w:rsidRDefault="00A40776" w:rsidP="00A47134">
            <w:pPr>
              <w:pStyle w:val="Heading2"/>
              <w:numPr>
                <w:ilvl w:val="0"/>
                <w:numId w:val="0"/>
              </w:numPr>
              <w:ind w:left="567" w:hanging="567"/>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2E3F09BD"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664CE020" w14:textId="77777777" w:rsidR="00A40776" w:rsidRPr="006855BA" w:rsidRDefault="00A40776" w:rsidP="00A47134">
            <w:pPr>
              <w:pStyle w:val="Heading2"/>
              <w:numPr>
                <w:ilvl w:val="0"/>
                <w:numId w:val="0"/>
              </w:numPr>
              <w:spacing w:before="0" w:after="0"/>
              <w:rPr>
                <w:sz w:val="2"/>
              </w:rPr>
            </w:pPr>
          </w:p>
        </w:tc>
      </w:tr>
      <w:tr w:rsidR="00A40776" w14:paraId="492A99E2"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3655088" w14:textId="77777777" w:rsidR="00A40776" w:rsidRPr="00396ED9" w:rsidRDefault="00A40776" w:rsidP="00A47134">
            <w:pPr>
              <w:pStyle w:val="Heading2"/>
            </w:pPr>
          </w:p>
        </w:tc>
        <w:tc>
          <w:tcPr>
            <w:tcW w:w="7423" w:type="dxa"/>
            <w:gridSpan w:val="7"/>
            <w:tcBorders>
              <w:right w:val="single" w:sz="4" w:space="0" w:color="D9D9D9"/>
            </w:tcBorders>
          </w:tcPr>
          <w:p w14:paraId="20CF4614" w14:textId="77777777" w:rsidR="00A40776" w:rsidRDefault="00A40776" w:rsidP="00A47134">
            <w:pPr>
              <w:pStyle w:val="Heading2"/>
              <w:numPr>
                <w:ilvl w:val="0"/>
                <w:numId w:val="0"/>
              </w:numPr>
            </w:pPr>
            <w:r>
              <w:t>Will the underlying assets change during the tenor of the tokens? If yes, what portfolio management arrangements will be put in place?</w:t>
            </w:r>
          </w:p>
        </w:tc>
        <w:tc>
          <w:tcPr>
            <w:tcW w:w="5270" w:type="dxa"/>
            <w:gridSpan w:val="13"/>
            <w:tcBorders>
              <w:top w:val="single" w:sz="4" w:space="0" w:color="D9D9D9"/>
              <w:left w:val="single" w:sz="4" w:space="0" w:color="D9D9D9"/>
              <w:bottom w:val="single" w:sz="4" w:space="0" w:color="D9D9D9"/>
              <w:right w:val="single" w:sz="4" w:space="0" w:color="D9D9D9"/>
            </w:tcBorders>
          </w:tcPr>
          <w:p w14:paraId="4AC02A7B" w14:textId="77777777" w:rsidR="00A40776" w:rsidRDefault="00A40776" w:rsidP="00A47134">
            <w:pPr>
              <w:pStyle w:val="Heading2"/>
              <w:numPr>
                <w:ilvl w:val="0"/>
                <w:numId w:val="0"/>
              </w:numPr>
              <w:ind w:left="567" w:hanging="567"/>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3EDB609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5F28E4B8" w14:textId="77777777" w:rsidR="00A40776" w:rsidRPr="006855BA" w:rsidRDefault="00A40776" w:rsidP="00A40776">
            <w:pPr>
              <w:pStyle w:val="Heading2"/>
              <w:numPr>
                <w:ilvl w:val="0"/>
                <w:numId w:val="0"/>
              </w:numPr>
              <w:spacing w:before="0" w:after="0"/>
              <w:rPr>
                <w:sz w:val="2"/>
              </w:rPr>
            </w:pPr>
          </w:p>
        </w:tc>
      </w:tr>
      <w:tr w:rsidR="00971B7C" w14:paraId="0AE6F9C3"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5708E285" w14:textId="77777777" w:rsidR="00971B7C" w:rsidRDefault="00971B7C" w:rsidP="00A47134">
            <w:pPr>
              <w:pStyle w:val="Heading1"/>
            </w:pPr>
            <w:r>
              <w:t>Principal Agreements</w:t>
            </w:r>
          </w:p>
        </w:tc>
      </w:tr>
      <w:tr w:rsidR="00971B7C" w14:paraId="0E8FF1D8"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5A086177" w14:textId="77777777" w:rsidR="00971B7C" w:rsidRPr="006855BA" w:rsidRDefault="00971B7C" w:rsidP="00A47134">
            <w:pPr>
              <w:pStyle w:val="Heading2"/>
              <w:numPr>
                <w:ilvl w:val="0"/>
                <w:numId w:val="0"/>
              </w:numPr>
              <w:spacing w:before="0" w:after="0"/>
              <w:rPr>
                <w:sz w:val="2"/>
              </w:rPr>
            </w:pPr>
          </w:p>
        </w:tc>
      </w:tr>
      <w:tr w:rsidR="00971B7C" w14:paraId="25700ECF"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33D9641" w14:textId="77777777" w:rsidR="00971B7C" w:rsidRPr="00396ED9" w:rsidRDefault="00971B7C" w:rsidP="00A47134">
            <w:pPr>
              <w:pStyle w:val="Heading2"/>
            </w:pPr>
          </w:p>
        </w:tc>
        <w:tc>
          <w:tcPr>
            <w:tcW w:w="7423" w:type="dxa"/>
            <w:gridSpan w:val="7"/>
            <w:tcBorders>
              <w:right w:val="single" w:sz="4" w:space="0" w:color="D9D9D9"/>
            </w:tcBorders>
          </w:tcPr>
          <w:p w14:paraId="2CBA0A97" w14:textId="77777777" w:rsidR="00971B7C" w:rsidRDefault="00971B7C" w:rsidP="00A47134">
            <w:pPr>
              <w:pStyle w:val="Heading2"/>
              <w:numPr>
                <w:ilvl w:val="0"/>
                <w:numId w:val="0"/>
              </w:numPr>
            </w:pPr>
            <w:r>
              <w:t>Please clearly set out the contractual relationship between the Issuer and holders of the tokens.</w:t>
            </w:r>
          </w:p>
        </w:tc>
        <w:tc>
          <w:tcPr>
            <w:tcW w:w="5270" w:type="dxa"/>
            <w:gridSpan w:val="13"/>
            <w:tcBorders>
              <w:top w:val="single" w:sz="4" w:space="0" w:color="D9D9D9"/>
              <w:left w:val="single" w:sz="4" w:space="0" w:color="D9D9D9"/>
              <w:bottom w:val="single" w:sz="4" w:space="0" w:color="D9D9D9"/>
              <w:right w:val="single" w:sz="4" w:space="0" w:color="D9D9D9"/>
            </w:tcBorders>
          </w:tcPr>
          <w:p w14:paraId="78350790" w14:textId="77777777" w:rsidR="00971B7C" w:rsidRDefault="00971B7C" w:rsidP="00A47134">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1B7C" w14:paraId="0A4781E6"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56F4D977" w14:textId="77777777" w:rsidR="00971B7C" w:rsidRPr="006855BA" w:rsidRDefault="00971B7C" w:rsidP="00A47134">
            <w:pPr>
              <w:pStyle w:val="Heading2"/>
              <w:numPr>
                <w:ilvl w:val="0"/>
                <w:numId w:val="0"/>
              </w:numPr>
              <w:spacing w:before="0" w:after="0"/>
              <w:rPr>
                <w:sz w:val="2"/>
              </w:rPr>
            </w:pPr>
          </w:p>
        </w:tc>
      </w:tr>
      <w:tr w:rsidR="00971B7C" w14:paraId="45E1F9B1"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744F1BF5" w14:textId="77777777" w:rsidR="00971B7C" w:rsidRDefault="00971B7C" w:rsidP="00A47134">
            <w:pPr>
              <w:pStyle w:val="Heading2"/>
            </w:pPr>
          </w:p>
        </w:tc>
        <w:tc>
          <w:tcPr>
            <w:tcW w:w="7423" w:type="dxa"/>
            <w:gridSpan w:val="7"/>
            <w:tcBorders>
              <w:right w:val="single" w:sz="4" w:space="0" w:color="D9D9D9"/>
            </w:tcBorders>
          </w:tcPr>
          <w:p w14:paraId="19F08A2E" w14:textId="26AD5FA3" w:rsidR="00971B7C" w:rsidRDefault="00971B7C" w:rsidP="00A47134">
            <w:pPr>
              <w:pStyle w:val="Heading2"/>
              <w:numPr>
                <w:ilvl w:val="0"/>
                <w:numId w:val="0"/>
              </w:numPr>
            </w:pPr>
            <w:r>
              <w:t>Please explain how a purchaser will benefit from the activity being financed by the ICO, providing a summary of any arrangements (e.g. external adviser fees, distributions) that might detract from this?</w:t>
            </w:r>
          </w:p>
        </w:tc>
        <w:tc>
          <w:tcPr>
            <w:tcW w:w="5270" w:type="dxa"/>
            <w:gridSpan w:val="13"/>
            <w:tcBorders>
              <w:top w:val="single" w:sz="4" w:space="0" w:color="D9D9D9"/>
              <w:left w:val="single" w:sz="4" w:space="0" w:color="D9D9D9"/>
              <w:bottom w:val="single" w:sz="4" w:space="0" w:color="D9D9D9"/>
              <w:right w:val="single" w:sz="4" w:space="0" w:color="D9D9D9"/>
            </w:tcBorders>
          </w:tcPr>
          <w:p w14:paraId="3BF1CA12" w14:textId="77777777" w:rsidR="00971B7C" w:rsidRDefault="00971B7C" w:rsidP="00A47134">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08511090"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44179055" w14:textId="77777777" w:rsidR="00971B7C" w:rsidRDefault="00971B7C" w:rsidP="00E613F8">
            <w:pPr>
              <w:pStyle w:val="Heading1"/>
              <w:keepNext/>
              <w:keepLines/>
              <w:numPr>
                <w:ilvl w:val="0"/>
                <w:numId w:val="0"/>
              </w:numPr>
              <w:ind w:left="567"/>
            </w:pPr>
          </w:p>
          <w:p w14:paraId="29D916EB" w14:textId="643AB3CC" w:rsidR="00A40776" w:rsidRDefault="00A40776" w:rsidP="00A40776">
            <w:pPr>
              <w:pStyle w:val="Heading1"/>
              <w:keepNext/>
              <w:keepLines/>
            </w:pPr>
            <w:r>
              <w:t>Type of Purchaser</w:t>
            </w:r>
          </w:p>
        </w:tc>
      </w:tr>
      <w:tr w:rsidR="00A40776" w14:paraId="7E65034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712A49FB" w14:textId="77777777" w:rsidR="00A40776" w:rsidRPr="006855BA" w:rsidRDefault="00A40776" w:rsidP="00A40776">
            <w:pPr>
              <w:pStyle w:val="Heading2"/>
              <w:keepNext/>
              <w:keepLines/>
              <w:numPr>
                <w:ilvl w:val="0"/>
                <w:numId w:val="0"/>
              </w:numPr>
              <w:spacing w:before="0" w:after="0"/>
              <w:rPr>
                <w:sz w:val="2"/>
              </w:rPr>
            </w:pPr>
          </w:p>
        </w:tc>
      </w:tr>
      <w:tr w:rsidR="00A40776" w14:paraId="3B776650"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8F519F7" w14:textId="0C62CC55" w:rsidR="00A40776" w:rsidRPr="00396ED9" w:rsidRDefault="00A40776" w:rsidP="00A40776">
            <w:pPr>
              <w:pStyle w:val="Heading2"/>
              <w:keepNext/>
              <w:keepLines/>
            </w:pPr>
            <w:r>
              <w:t>*</w:t>
            </w:r>
          </w:p>
        </w:tc>
        <w:tc>
          <w:tcPr>
            <w:tcW w:w="7423" w:type="dxa"/>
            <w:gridSpan w:val="7"/>
            <w:tcBorders>
              <w:right w:val="single" w:sz="4" w:space="0" w:color="D9D9D9"/>
            </w:tcBorders>
          </w:tcPr>
          <w:p w14:paraId="5DF1CE4D" w14:textId="77777777" w:rsidR="00A40776" w:rsidRDefault="00A40776" w:rsidP="00A40776">
            <w:pPr>
              <w:pStyle w:val="Heading2"/>
              <w:keepNext/>
              <w:keepLines/>
              <w:numPr>
                <w:ilvl w:val="0"/>
                <w:numId w:val="0"/>
              </w:numPr>
              <w:ind w:left="567" w:hanging="567"/>
            </w:pPr>
            <w:r>
              <w:t xml:space="preserve">What is the target market? </w:t>
            </w:r>
          </w:p>
          <w:p w14:paraId="20845B4F" w14:textId="77777777" w:rsidR="00A40776" w:rsidRDefault="00A40776" w:rsidP="00A40776">
            <w:pPr>
              <w:pStyle w:val="Heading2"/>
              <w:keepNext/>
              <w:keepLines/>
              <w:numPr>
                <w:ilvl w:val="0"/>
                <w:numId w:val="0"/>
              </w:numPr>
              <w:ind w:left="567" w:hanging="567"/>
            </w:pPr>
            <w:r>
              <w:t xml:space="preserve">(e.g. Institutions, sophisticated individuals, </w:t>
            </w:r>
            <w:proofErr w:type="gramStart"/>
            <w:r>
              <w:t>general public</w:t>
            </w:r>
            <w:proofErr w:type="gramEnd"/>
            <w:r>
              <w:t>, etc.)</w:t>
            </w:r>
          </w:p>
        </w:tc>
        <w:tc>
          <w:tcPr>
            <w:tcW w:w="5270" w:type="dxa"/>
            <w:gridSpan w:val="13"/>
            <w:tcBorders>
              <w:top w:val="single" w:sz="4" w:space="0" w:color="D9D9D9"/>
              <w:left w:val="single" w:sz="4" w:space="0" w:color="D9D9D9"/>
              <w:bottom w:val="single" w:sz="4" w:space="0" w:color="D9D9D9"/>
              <w:right w:val="single" w:sz="4" w:space="0" w:color="D9D9D9"/>
            </w:tcBorders>
          </w:tcPr>
          <w:p w14:paraId="10AF986E" w14:textId="2AAEA352" w:rsidR="00A40776" w:rsidRDefault="00A40776" w:rsidP="00A40776">
            <w:pPr>
              <w:pStyle w:val="Heading2"/>
              <w:keepNext/>
              <w:keepLines/>
              <w:numPr>
                <w:ilvl w:val="0"/>
                <w:numId w:val="0"/>
              </w:numPr>
              <w:ind w:left="567" w:hanging="567"/>
            </w:pPr>
            <w:r>
              <w:fldChar w:fldCharType="begin">
                <w:ffData>
                  <w:name w:val="Text35"/>
                  <w:enabled/>
                  <w:calcOnExit w:val="0"/>
                  <w:textInput/>
                </w:ffData>
              </w:fldChar>
            </w:r>
            <w:bookmarkStart w:id="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A40776" w14:paraId="6ECB524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5"/>
          <w:wAfter w:w="7703" w:type="dxa"/>
          <w:trHeight w:val="70"/>
        </w:trPr>
        <w:tc>
          <w:tcPr>
            <w:tcW w:w="6681" w:type="dxa"/>
            <w:gridSpan w:val="6"/>
          </w:tcPr>
          <w:p w14:paraId="0A6C10C0" w14:textId="77777777" w:rsidR="00A40776" w:rsidRPr="006855BA" w:rsidRDefault="00A40776" w:rsidP="00A40776">
            <w:pPr>
              <w:pStyle w:val="Heading2"/>
              <w:numPr>
                <w:ilvl w:val="0"/>
                <w:numId w:val="0"/>
              </w:numPr>
              <w:spacing w:before="0" w:after="0"/>
              <w:rPr>
                <w:sz w:val="2"/>
              </w:rPr>
            </w:pPr>
          </w:p>
        </w:tc>
      </w:tr>
      <w:tr w:rsidR="00A40776" w14:paraId="3EB12BF8"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75184237" w14:textId="77777777" w:rsidR="00A40776" w:rsidRPr="006855BA" w:rsidRDefault="00A40776" w:rsidP="00A40776">
            <w:pPr>
              <w:pStyle w:val="Heading2"/>
              <w:numPr>
                <w:ilvl w:val="0"/>
                <w:numId w:val="0"/>
              </w:numPr>
              <w:spacing w:before="0" w:after="0"/>
              <w:rPr>
                <w:sz w:val="2"/>
              </w:rPr>
            </w:pPr>
          </w:p>
        </w:tc>
      </w:tr>
      <w:tr w:rsidR="00A40776" w14:paraId="6656521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608195A2" w14:textId="3B10932B" w:rsidR="00A40776" w:rsidRDefault="00A40776" w:rsidP="00A40776">
            <w:pPr>
              <w:pStyle w:val="Heading1"/>
            </w:pPr>
            <w:r>
              <w:t>Purchaser Protection</w:t>
            </w:r>
          </w:p>
        </w:tc>
      </w:tr>
      <w:tr w:rsidR="00A40776" w14:paraId="02552FC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0EFC5BAA" w14:textId="77777777" w:rsidR="00A40776" w:rsidRPr="006855BA" w:rsidRDefault="00A40776" w:rsidP="00A40776">
            <w:pPr>
              <w:pStyle w:val="Heading2"/>
              <w:numPr>
                <w:ilvl w:val="0"/>
                <w:numId w:val="0"/>
              </w:numPr>
              <w:spacing w:before="0" w:after="0"/>
              <w:rPr>
                <w:sz w:val="2"/>
              </w:rPr>
            </w:pPr>
          </w:p>
        </w:tc>
      </w:tr>
      <w:tr w:rsidR="00A40776" w14:paraId="375A641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691" w:type="dxa"/>
            <w:vMerge w:val="restart"/>
          </w:tcPr>
          <w:p w14:paraId="189878A7" w14:textId="37F6A975" w:rsidR="00A40776" w:rsidRPr="00396ED9" w:rsidRDefault="00A40776" w:rsidP="00A40776">
            <w:pPr>
              <w:pStyle w:val="Heading2"/>
            </w:pPr>
            <w:r>
              <w:t>*</w:t>
            </w:r>
          </w:p>
        </w:tc>
        <w:tc>
          <w:tcPr>
            <w:tcW w:w="7423" w:type="dxa"/>
            <w:gridSpan w:val="7"/>
            <w:vMerge w:val="restart"/>
            <w:tcBorders>
              <w:right w:val="single" w:sz="4" w:space="0" w:color="D9D9D9"/>
            </w:tcBorders>
          </w:tcPr>
          <w:p w14:paraId="6B1D94C5" w14:textId="05EAAE58" w:rsidR="00A40776" w:rsidRDefault="00A40776" w:rsidP="00A40776">
            <w:pPr>
              <w:pStyle w:val="Heading2"/>
              <w:numPr>
                <w:ilvl w:val="0"/>
                <w:numId w:val="0"/>
              </w:numPr>
            </w:pPr>
            <w:r>
              <w:t xml:space="preserve">What </w:t>
            </w:r>
            <w:r>
              <w:rPr>
                <w:szCs w:val="22"/>
              </w:rPr>
              <w:t>steps have been taken to mitigate and manage the risks of retail purchasers investing inappropriately in the offer?</w:t>
            </w:r>
          </w:p>
          <w:p w14:paraId="2C5963E7" w14:textId="56F70734" w:rsidR="00A40776" w:rsidRDefault="00A40776" w:rsidP="00A40776">
            <w:pPr>
              <w:pStyle w:val="Heading2"/>
              <w:numPr>
                <w:ilvl w:val="0"/>
                <w:numId w:val="0"/>
              </w:numPr>
            </w:pPr>
            <w:r>
              <w:t>For multiple token issues, is there any risk that the Issuer’s inability to meet required payments on one class or category of tokens issued by it may have an impact on other token offerings or other classes of tokens issued by the Issuer?</w:t>
            </w:r>
          </w:p>
          <w:p w14:paraId="7C5A6876" w14:textId="77777777" w:rsidR="00A40776" w:rsidRDefault="00A40776" w:rsidP="00A40776">
            <w:pPr>
              <w:pStyle w:val="Heading2"/>
              <w:numPr>
                <w:ilvl w:val="0"/>
                <w:numId w:val="0"/>
              </w:numPr>
            </w:pPr>
            <w:r>
              <w:t xml:space="preserve">If </w:t>
            </w:r>
            <w:r w:rsidRPr="002247DC">
              <w:rPr>
                <w:b/>
              </w:rPr>
              <w:t>no</w:t>
            </w:r>
            <w:r>
              <w:t>, please give reasons.</w:t>
            </w:r>
          </w:p>
          <w:p w14:paraId="33666503" w14:textId="172F11A8" w:rsidR="00A40776" w:rsidRDefault="00A40776" w:rsidP="00A40776">
            <w:pPr>
              <w:pStyle w:val="Heading2"/>
              <w:numPr>
                <w:ilvl w:val="0"/>
                <w:numId w:val="0"/>
              </w:numPr>
            </w:pPr>
            <w:r>
              <w:t xml:space="preserve">If </w:t>
            </w:r>
            <w:r w:rsidRPr="002247DC">
              <w:rPr>
                <w:b/>
              </w:rPr>
              <w:t>yes</w:t>
            </w:r>
            <w:r>
              <w:t>, how will purchasers be made aware of such risks?</w:t>
            </w:r>
          </w:p>
        </w:tc>
        <w:tc>
          <w:tcPr>
            <w:tcW w:w="2598" w:type="dxa"/>
            <w:gridSpan w:val="9"/>
            <w:tcBorders>
              <w:top w:val="single" w:sz="4" w:space="0" w:color="D9D9D9"/>
              <w:left w:val="single" w:sz="4" w:space="0" w:color="D9D9D9"/>
            </w:tcBorders>
          </w:tcPr>
          <w:p w14:paraId="359CBFAD" w14:textId="4FE3B3AE" w:rsidR="00A40776" w:rsidRDefault="00A40776" w:rsidP="00A40776">
            <w:pPr>
              <w:pStyle w:val="Heading2"/>
              <w:numPr>
                <w:ilvl w:val="0"/>
                <w:numId w:val="0"/>
              </w:numPr>
              <w:ind w:left="567" w:hanging="567"/>
            </w:pPr>
            <w:r>
              <w:t xml:space="preserve">Yes: </w:t>
            </w:r>
            <w:r>
              <w:fldChar w:fldCharType="begin">
                <w:ffData>
                  <w:name w:val="Check4"/>
                  <w:enabled/>
                  <w:calcOnExit w:val="0"/>
                  <w:checkBox>
                    <w:sizeAuto/>
                    <w:default w:val="0"/>
                  </w:checkBox>
                </w:ffData>
              </w:fldChar>
            </w:r>
            <w:bookmarkStart w:id="7" w:name="Check4"/>
            <w:r>
              <w:instrText xml:space="preserve"> FORMCHECKBOX </w:instrText>
            </w:r>
            <w:r>
              <w:fldChar w:fldCharType="separate"/>
            </w:r>
            <w:r>
              <w:fldChar w:fldCharType="end"/>
            </w:r>
            <w:bookmarkEnd w:id="7"/>
          </w:p>
        </w:tc>
        <w:tc>
          <w:tcPr>
            <w:tcW w:w="2672" w:type="dxa"/>
            <w:gridSpan w:val="4"/>
            <w:tcBorders>
              <w:top w:val="single" w:sz="4" w:space="0" w:color="D9D9D9"/>
              <w:right w:val="single" w:sz="4" w:space="0" w:color="D9D9D9"/>
            </w:tcBorders>
          </w:tcPr>
          <w:p w14:paraId="7A3DFE86" w14:textId="561DE733" w:rsidR="00A40776" w:rsidRDefault="00A40776" w:rsidP="00A40776">
            <w:pPr>
              <w:pStyle w:val="Heading2"/>
              <w:numPr>
                <w:ilvl w:val="0"/>
                <w:numId w:val="0"/>
              </w:numPr>
              <w:ind w:left="567" w:hanging="567"/>
            </w:pPr>
            <w:r>
              <w:t xml:space="preserve">No: </w:t>
            </w:r>
            <w:r>
              <w:fldChar w:fldCharType="begin">
                <w:ffData>
                  <w:name w:val="Check5"/>
                  <w:enabled/>
                  <w:calcOnExit w:val="0"/>
                  <w:checkBox>
                    <w:sizeAuto/>
                    <w:default w:val="0"/>
                  </w:checkBox>
                </w:ffData>
              </w:fldChar>
            </w:r>
            <w:bookmarkStart w:id="8" w:name="Check5"/>
            <w:r>
              <w:instrText xml:space="preserve"> FORMCHECKBOX </w:instrText>
            </w:r>
            <w:r>
              <w:fldChar w:fldCharType="separate"/>
            </w:r>
            <w:r>
              <w:fldChar w:fldCharType="end"/>
            </w:r>
            <w:bookmarkEnd w:id="8"/>
          </w:p>
        </w:tc>
      </w:tr>
      <w:tr w:rsidR="00A40776" w14:paraId="3D730B03"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1691" w:type="dxa"/>
            <w:vMerge/>
          </w:tcPr>
          <w:p w14:paraId="2B2A4842" w14:textId="77777777" w:rsidR="00A40776" w:rsidRPr="00396ED9" w:rsidRDefault="00A40776" w:rsidP="00A40776">
            <w:pPr>
              <w:pStyle w:val="Heading2"/>
            </w:pPr>
          </w:p>
        </w:tc>
        <w:tc>
          <w:tcPr>
            <w:tcW w:w="7423" w:type="dxa"/>
            <w:gridSpan w:val="7"/>
            <w:vMerge/>
            <w:tcBorders>
              <w:right w:val="single" w:sz="4" w:space="0" w:color="D9D9D9"/>
            </w:tcBorders>
          </w:tcPr>
          <w:p w14:paraId="1022D975" w14:textId="77777777" w:rsidR="00A40776" w:rsidRDefault="00A40776" w:rsidP="00A40776">
            <w:pPr>
              <w:pStyle w:val="Heading2"/>
              <w:numPr>
                <w:ilvl w:val="0"/>
                <w:numId w:val="0"/>
              </w:numPr>
            </w:pPr>
          </w:p>
        </w:tc>
        <w:tc>
          <w:tcPr>
            <w:tcW w:w="5270" w:type="dxa"/>
            <w:gridSpan w:val="13"/>
            <w:tcBorders>
              <w:left w:val="single" w:sz="4" w:space="0" w:color="D9D9D9"/>
              <w:bottom w:val="single" w:sz="4" w:space="0" w:color="D9D9D9"/>
              <w:right w:val="single" w:sz="4" w:space="0" w:color="D9D9D9"/>
            </w:tcBorders>
          </w:tcPr>
          <w:p w14:paraId="6CB6B6B4" w14:textId="12D0787A" w:rsidR="00A40776" w:rsidRDefault="00A40776" w:rsidP="00A40776">
            <w:pPr>
              <w:pStyle w:val="Heading2"/>
              <w:numPr>
                <w:ilvl w:val="0"/>
                <w:numId w:val="0"/>
              </w:numPr>
              <w:ind w:left="567" w:hanging="567"/>
            </w:pPr>
            <w:r>
              <w:fldChar w:fldCharType="begin">
                <w:ffData>
                  <w:name w:val="Text38"/>
                  <w:enabled/>
                  <w:calcOnExit w:val="0"/>
                  <w:textInput/>
                </w:ffData>
              </w:fldChar>
            </w:r>
            <w:bookmarkStart w:id="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3FD09F0" w14:textId="251333CB" w:rsidR="00A40776" w:rsidRDefault="00A40776" w:rsidP="00A40776">
            <w:pPr>
              <w:pStyle w:val="Heading2"/>
              <w:numPr>
                <w:ilvl w:val="0"/>
                <w:numId w:val="0"/>
              </w:numPr>
              <w:ind w:left="567" w:hanging="567"/>
            </w:pPr>
          </w:p>
        </w:tc>
      </w:tr>
      <w:tr w:rsidR="00A40776" w14:paraId="6670367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0BB98000" w14:textId="77777777" w:rsidR="00A40776" w:rsidRPr="006855BA" w:rsidRDefault="00A40776" w:rsidP="00A40776">
            <w:pPr>
              <w:pStyle w:val="Heading2"/>
              <w:numPr>
                <w:ilvl w:val="0"/>
                <w:numId w:val="0"/>
              </w:numPr>
              <w:spacing w:before="0" w:after="0"/>
              <w:rPr>
                <w:sz w:val="2"/>
              </w:rPr>
            </w:pPr>
          </w:p>
        </w:tc>
      </w:tr>
      <w:tr w:rsidR="00A40776" w14:paraId="5EC989FF"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1BEF205" w14:textId="77777777" w:rsidR="00A40776" w:rsidRPr="00396ED9" w:rsidRDefault="00A40776" w:rsidP="00A40776">
            <w:pPr>
              <w:pStyle w:val="Heading2"/>
            </w:pPr>
          </w:p>
        </w:tc>
        <w:tc>
          <w:tcPr>
            <w:tcW w:w="7423" w:type="dxa"/>
            <w:gridSpan w:val="7"/>
            <w:tcBorders>
              <w:right w:val="single" w:sz="4" w:space="0" w:color="D9D9D9"/>
            </w:tcBorders>
          </w:tcPr>
          <w:p w14:paraId="3557629D" w14:textId="0FEF35BE" w:rsidR="00A40776" w:rsidRDefault="00A40776">
            <w:pPr>
              <w:pStyle w:val="Heading2"/>
              <w:numPr>
                <w:ilvl w:val="0"/>
                <w:numId w:val="0"/>
              </w:numPr>
            </w:pPr>
            <w:r>
              <w:t xml:space="preserve">If the tokens relate to an underlying asset, is the underlying asset secured? If yes, please describe the security arrangements. </w:t>
            </w:r>
          </w:p>
        </w:tc>
        <w:tc>
          <w:tcPr>
            <w:tcW w:w="5270" w:type="dxa"/>
            <w:gridSpan w:val="13"/>
            <w:tcBorders>
              <w:top w:val="single" w:sz="4" w:space="0" w:color="D9D9D9"/>
              <w:left w:val="single" w:sz="4" w:space="0" w:color="D9D9D9"/>
              <w:bottom w:val="single" w:sz="4" w:space="0" w:color="D9D9D9"/>
              <w:right w:val="single" w:sz="4" w:space="0" w:color="D9D9D9"/>
            </w:tcBorders>
          </w:tcPr>
          <w:p w14:paraId="746EEEBC" w14:textId="544D4CE2" w:rsidR="00A40776" w:rsidRDefault="00A40776" w:rsidP="00A40776">
            <w:pPr>
              <w:pStyle w:val="Heading2"/>
              <w:numPr>
                <w:ilvl w:val="0"/>
                <w:numId w:val="0"/>
              </w:numPr>
              <w:ind w:left="567" w:hanging="567"/>
            </w:pPr>
            <w:r>
              <w:fldChar w:fldCharType="begin">
                <w:ffData>
                  <w:name w:val="Text39"/>
                  <w:enabled/>
                  <w:calcOnExit w:val="0"/>
                  <w:textInput/>
                </w:ffData>
              </w:fldChar>
            </w:r>
            <w:bookmarkStart w:id="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A40776" w14:paraId="201C4C7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130ACB0C" w14:textId="77777777" w:rsidR="00A40776" w:rsidRPr="006855BA" w:rsidRDefault="00A40776" w:rsidP="00A40776">
            <w:pPr>
              <w:pStyle w:val="Heading2"/>
              <w:numPr>
                <w:ilvl w:val="0"/>
                <w:numId w:val="0"/>
              </w:numPr>
              <w:spacing w:before="0" w:after="0"/>
              <w:rPr>
                <w:sz w:val="2"/>
              </w:rPr>
            </w:pPr>
          </w:p>
        </w:tc>
      </w:tr>
      <w:tr w:rsidR="00A40776" w14:paraId="40A637E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4BF2E774" w14:textId="77777777" w:rsidR="00A40776" w:rsidRPr="006855BA" w:rsidRDefault="00A40776" w:rsidP="00A40776">
            <w:pPr>
              <w:pStyle w:val="Heading2"/>
              <w:numPr>
                <w:ilvl w:val="0"/>
                <w:numId w:val="0"/>
              </w:numPr>
              <w:spacing w:before="0" w:after="0"/>
              <w:rPr>
                <w:sz w:val="2"/>
              </w:rPr>
            </w:pPr>
          </w:p>
        </w:tc>
      </w:tr>
      <w:tr w:rsidR="00A40776" w14:paraId="5FAF703B"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3BBDFA1" w14:textId="77777777" w:rsidR="00A40776" w:rsidRPr="00E613F8" w:rsidRDefault="00A40776" w:rsidP="00A40776">
            <w:pPr>
              <w:pStyle w:val="Heading2"/>
            </w:pPr>
          </w:p>
        </w:tc>
        <w:tc>
          <w:tcPr>
            <w:tcW w:w="7423" w:type="dxa"/>
            <w:gridSpan w:val="7"/>
            <w:tcBorders>
              <w:right w:val="single" w:sz="4" w:space="0" w:color="D9D9D9"/>
            </w:tcBorders>
          </w:tcPr>
          <w:p w14:paraId="197EF23E" w14:textId="23D38F7F" w:rsidR="00A40776" w:rsidRPr="00E613F8" w:rsidRDefault="00A40776" w:rsidP="00A40776">
            <w:pPr>
              <w:pStyle w:val="Heading2"/>
              <w:numPr>
                <w:ilvl w:val="0"/>
                <w:numId w:val="0"/>
              </w:numPr>
            </w:pPr>
            <w:r w:rsidRPr="00E613F8">
              <w:t>How will the applicant ensure that the regulatory framework of Jersey in respect of ICOs will be clearly explained (e.g. by references to the ICO Guidance Note and the Risk Warning notice)?</w:t>
            </w:r>
          </w:p>
          <w:p w14:paraId="361FE454" w14:textId="77777777" w:rsidR="00A40776" w:rsidRPr="00E613F8" w:rsidRDefault="00A40776" w:rsidP="00A40776">
            <w:pPr>
              <w:pStyle w:val="Heading2"/>
              <w:numPr>
                <w:ilvl w:val="0"/>
                <w:numId w:val="0"/>
              </w:numPr>
            </w:pPr>
          </w:p>
        </w:tc>
        <w:tc>
          <w:tcPr>
            <w:tcW w:w="5270" w:type="dxa"/>
            <w:gridSpan w:val="13"/>
            <w:tcBorders>
              <w:top w:val="single" w:sz="4" w:space="0" w:color="D9D9D9"/>
              <w:left w:val="single" w:sz="4" w:space="0" w:color="D9D9D9"/>
              <w:bottom w:val="single" w:sz="4" w:space="0" w:color="D9D9D9"/>
              <w:right w:val="single" w:sz="4" w:space="0" w:color="D9D9D9"/>
            </w:tcBorders>
          </w:tcPr>
          <w:p w14:paraId="00874003" w14:textId="77777777" w:rsidR="00A40776" w:rsidRDefault="00A40776" w:rsidP="00A40776">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3DC20B33"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687169AA" w14:textId="77777777" w:rsidR="00A40776" w:rsidRDefault="00A40776" w:rsidP="00A40776">
            <w:pPr>
              <w:pStyle w:val="Heading2"/>
            </w:pPr>
          </w:p>
        </w:tc>
        <w:tc>
          <w:tcPr>
            <w:tcW w:w="7423" w:type="dxa"/>
            <w:gridSpan w:val="7"/>
            <w:tcBorders>
              <w:right w:val="single" w:sz="4" w:space="0" w:color="D9D9D9"/>
            </w:tcBorders>
          </w:tcPr>
          <w:p w14:paraId="61EF8914" w14:textId="75545FE5" w:rsidR="00A40776" w:rsidRDefault="00A40776" w:rsidP="00A40776">
            <w:pPr>
              <w:pStyle w:val="Heading2"/>
              <w:keepNext/>
              <w:keepLines/>
              <w:numPr>
                <w:ilvl w:val="0"/>
                <w:numId w:val="0"/>
              </w:numPr>
            </w:pPr>
            <w:r>
              <w:t>Please confirm that there will be adequate risk warnings (compliance being with the ICO Guidance) and that this is set out in the IM and elsewhere, for example on the website.</w:t>
            </w:r>
          </w:p>
          <w:p w14:paraId="0499CA39" w14:textId="1C5F1422" w:rsidR="00A40776" w:rsidRDefault="00A40776" w:rsidP="00A40776">
            <w:pPr>
              <w:pStyle w:val="Heading2"/>
              <w:numPr>
                <w:ilvl w:val="0"/>
                <w:numId w:val="0"/>
              </w:numPr>
            </w:pPr>
          </w:p>
          <w:p w14:paraId="3D6ABACD" w14:textId="2650C0B8" w:rsidR="00A40776" w:rsidRDefault="00A40776" w:rsidP="00A40776">
            <w:pPr>
              <w:pStyle w:val="Heading2"/>
              <w:keepNext/>
              <w:keepLines/>
              <w:numPr>
                <w:ilvl w:val="0"/>
                <w:numId w:val="0"/>
              </w:numPr>
            </w:pPr>
          </w:p>
        </w:tc>
        <w:tc>
          <w:tcPr>
            <w:tcW w:w="5270" w:type="dxa"/>
            <w:gridSpan w:val="13"/>
            <w:tcBorders>
              <w:top w:val="single" w:sz="4" w:space="0" w:color="D9D9D9"/>
              <w:left w:val="single" w:sz="4" w:space="0" w:color="D9D9D9"/>
              <w:bottom w:val="single" w:sz="4" w:space="0" w:color="D9D9D9"/>
              <w:right w:val="single" w:sz="4" w:space="0" w:color="D9D9D9"/>
            </w:tcBorders>
          </w:tcPr>
          <w:p w14:paraId="18C8D9CA" w14:textId="77777777" w:rsidR="00A40776" w:rsidRDefault="00A40776" w:rsidP="00A40776">
            <w:pPr>
              <w:pStyle w:val="Heading2"/>
              <w:numPr>
                <w:ilvl w:val="0"/>
                <w:numId w:val="0"/>
              </w:numPr>
              <w:ind w:left="567" w:hanging="567"/>
            </w:pPr>
          </w:p>
          <w:p w14:paraId="6C57DDBE" w14:textId="77777777" w:rsidR="00A40776" w:rsidRDefault="00A40776" w:rsidP="00A40776">
            <w:pPr>
              <w:pStyle w:val="Heading2"/>
              <w:numPr>
                <w:ilvl w:val="0"/>
                <w:numId w:val="0"/>
              </w:numPr>
              <w:ind w:left="567" w:hanging="567"/>
            </w:pPr>
          </w:p>
          <w:p w14:paraId="01E2A72E" w14:textId="77777777" w:rsidR="00A40776" w:rsidRDefault="00A40776" w:rsidP="00A40776">
            <w:pPr>
              <w:pStyle w:val="Heading2"/>
              <w:numPr>
                <w:ilvl w:val="0"/>
                <w:numId w:val="0"/>
              </w:numPr>
              <w:ind w:left="567" w:hanging="567"/>
            </w:pPr>
          </w:p>
          <w:p w14:paraId="6F344B93" w14:textId="77777777" w:rsidR="00A40776" w:rsidRDefault="00A40776" w:rsidP="00A40776">
            <w:pPr>
              <w:pStyle w:val="Heading2"/>
              <w:numPr>
                <w:ilvl w:val="0"/>
                <w:numId w:val="0"/>
              </w:numPr>
              <w:ind w:left="567" w:hanging="567"/>
            </w:pPr>
          </w:p>
          <w:p w14:paraId="44444BA1" w14:textId="77777777" w:rsidR="00A40776" w:rsidRDefault="00A40776" w:rsidP="00A40776">
            <w:pPr>
              <w:pStyle w:val="Heading2"/>
              <w:numPr>
                <w:ilvl w:val="0"/>
                <w:numId w:val="0"/>
              </w:numPr>
              <w:ind w:left="567" w:hanging="567"/>
            </w:pPr>
          </w:p>
          <w:p w14:paraId="428D31F3" w14:textId="77777777" w:rsidR="00A40776" w:rsidRDefault="00A40776" w:rsidP="00A40776">
            <w:pPr>
              <w:pStyle w:val="Heading2"/>
              <w:numPr>
                <w:ilvl w:val="0"/>
                <w:numId w:val="0"/>
              </w:numPr>
              <w:ind w:left="567" w:hanging="567"/>
            </w:pPr>
          </w:p>
        </w:tc>
      </w:tr>
      <w:tr w:rsidR="00A40776" w14:paraId="1EF8BB48"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5272F39D" w14:textId="77777777" w:rsidR="00A40776" w:rsidRPr="006855BA" w:rsidRDefault="00A40776" w:rsidP="00A40776">
            <w:pPr>
              <w:pStyle w:val="Heading2"/>
              <w:numPr>
                <w:ilvl w:val="0"/>
                <w:numId w:val="0"/>
              </w:numPr>
              <w:spacing w:before="0" w:after="0"/>
              <w:rPr>
                <w:sz w:val="2"/>
              </w:rPr>
            </w:pPr>
          </w:p>
        </w:tc>
      </w:tr>
      <w:tr w:rsidR="00A40776" w14:paraId="3B35DF04"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15175573" w14:textId="77777777" w:rsidR="00A40776" w:rsidRPr="006855BA" w:rsidRDefault="00A40776" w:rsidP="00A40776">
            <w:pPr>
              <w:pStyle w:val="Heading2"/>
              <w:numPr>
                <w:ilvl w:val="0"/>
                <w:numId w:val="0"/>
              </w:numPr>
              <w:spacing w:before="0" w:after="0"/>
              <w:rPr>
                <w:sz w:val="2"/>
              </w:rPr>
            </w:pPr>
          </w:p>
        </w:tc>
      </w:tr>
      <w:tr w:rsidR="00A40776" w14:paraId="31F2A203"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4C1A8F27" w14:textId="77777777" w:rsidR="00A40776" w:rsidRPr="006855BA" w:rsidRDefault="00A40776" w:rsidP="00A40776">
            <w:pPr>
              <w:pStyle w:val="Heading2"/>
              <w:numPr>
                <w:ilvl w:val="0"/>
                <w:numId w:val="0"/>
              </w:numPr>
              <w:spacing w:before="0" w:after="0"/>
              <w:rPr>
                <w:sz w:val="2"/>
              </w:rPr>
            </w:pPr>
          </w:p>
        </w:tc>
      </w:tr>
      <w:tr w:rsidR="00A40776" w14:paraId="581F2AF8"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2A2B3F11" w14:textId="77777777" w:rsidR="00A40776" w:rsidRPr="006855BA" w:rsidRDefault="00A40776" w:rsidP="00A40776">
            <w:pPr>
              <w:pStyle w:val="Heading2"/>
              <w:keepNext/>
              <w:numPr>
                <w:ilvl w:val="0"/>
                <w:numId w:val="0"/>
              </w:numPr>
              <w:spacing w:before="0" w:after="0"/>
              <w:rPr>
                <w:sz w:val="2"/>
              </w:rPr>
            </w:pPr>
          </w:p>
        </w:tc>
      </w:tr>
      <w:tr w:rsidR="00A40776" w14:paraId="6EA9B16C"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33CD8665" w14:textId="77777777" w:rsidR="00A40776" w:rsidRPr="006855BA" w:rsidRDefault="00A40776" w:rsidP="00A40776">
            <w:pPr>
              <w:pStyle w:val="Heading2"/>
              <w:numPr>
                <w:ilvl w:val="0"/>
                <w:numId w:val="0"/>
              </w:numPr>
              <w:spacing w:before="0" w:after="0"/>
              <w:rPr>
                <w:sz w:val="2"/>
              </w:rPr>
            </w:pPr>
          </w:p>
        </w:tc>
      </w:tr>
      <w:tr w:rsidR="00A40776" w14:paraId="7C36C5ED" w14:textId="77777777" w:rsidTr="00894F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73EC341" w14:textId="77777777" w:rsidR="00A40776" w:rsidRDefault="00A40776" w:rsidP="00A40776">
            <w:pPr>
              <w:pStyle w:val="Heading2"/>
            </w:pPr>
          </w:p>
        </w:tc>
        <w:tc>
          <w:tcPr>
            <w:tcW w:w="7423" w:type="dxa"/>
            <w:gridSpan w:val="7"/>
            <w:tcBorders>
              <w:right w:val="single" w:sz="4" w:space="0" w:color="D9D9D9"/>
            </w:tcBorders>
          </w:tcPr>
          <w:p w14:paraId="2DD55F65" w14:textId="77777777" w:rsidR="00A40776" w:rsidRDefault="00A40776" w:rsidP="00A40776">
            <w:pPr>
              <w:pStyle w:val="Heading2"/>
              <w:numPr>
                <w:ilvl w:val="0"/>
                <w:numId w:val="0"/>
              </w:numPr>
            </w:pPr>
            <w:r>
              <w:t>What measures are in place to ensure tokens are only traded in jurisdictions where such activity is not prohibited (e.g. China or South Korea).</w:t>
            </w:r>
          </w:p>
        </w:tc>
        <w:tc>
          <w:tcPr>
            <w:tcW w:w="5270" w:type="dxa"/>
            <w:gridSpan w:val="13"/>
            <w:tcBorders>
              <w:top w:val="single" w:sz="4" w:space="0" w:color="D9D9D9"/>
              <w:left w:val="single" w:sz="4" w:space="0" w:color="D9D9D9"/>
              <w:bottom w:val="single" w:sz="4" w:space="0" w:color="D9D9D9"/>
              <w:right w:val="single" w:sz="4" w:space="0" w:color="D9D9D9"/>
            </w:tcBorders>
          </w:tcPr>
          <w:p w14:paraId="6DB963CE" w14:textId="77777777" w:rsidR="00A40776" w:rsidRDefault="00A40776" w:rsidP="00A40776">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7DBFB70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4C1932D3" w14:textId="77777777" w:rsidR="00A40776" w:rsidRPr="006855BA" w:rsidRDefault="00A40776" w:rsidP="00A40776">
            <w:pPr>
              <w:pStyle w:val="Heading2"/>
              <w:numPr>
                <w:ilvl w:val="0"/>
                <w:numId w:val="0"/>
              </w:numPr>
              <w:spacing w:before="0" w:after="0"/>
              <w:rPr>
                <w:sz w:val="2"/>
              </w:rPr>
            </w:pPr>
          </w:p>
        </w:tc>
      </w:tr>
      <w:tr w:rsidR="00A40776" w14:paraId="14C2BDC1"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5A128D47" w14:textId="3664FD4D" w:rsidR="00A40776" w:rsidRDefault="00A40776" w:rsidP="00A40776">
            <w:pPr>
              <w:pStyle w:val="Heading1"/>
            </w:pPr>
            <w:r>
              <w:t xml:space="preserve">Information Document </w:t>
            </w:r>
          </w:p>
        </w:tc>
      </w:tr>
      <w:tr w:rsidR="00A40776" w14:paraId="10A049A2"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2F37F434" w14:textId="77777777" w:rsidR="00A40776" w:rsidRPr="006855BA" w:rsidRDefault="00A40776" w:rsidP="00A40776">
            <w:pPr>
              <w:pStyle w:val="Heading2"/>
              <w:numPr>
                <w:ilvl w:val="0"/>
                <w:numId w:val="0"/>
              </w:numPr>
              <w:spacing w:before="0" w:after="0"/>
              <w:rPr>
                <w:sz w:val="2"/>
              </w:rPr>
            </w:pPr>
          </w:p>
        </w:tc>
      </w:tr>
      <w:tr w:rsidR="00A40776" w14:paraId="11094B07"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5EBD98C" w14:textId="77777777" w:rsidR="00A40776" w:rsidRPr="00396ED9" w:rsidRDefault="00A40776" w:rsidP="00A40776">
            <w:pPr>
              <w:pStyle w:val="Heading2"/>
            </w:pPr>
          </w:p>
        </w:tc>
        <w:tc>
          <w:tcPr>
            <w:tcW w:w="7423" w:type="dxa"/>
            <w:gridSpan w:val="7"/>
            <w:tcBorders>
              <w:right w:val="single" w:sz="4" w:space="0" w:color="D9D9D9"/>
            </w:tcBorders>
          </w:tcPr>
          <w:p w14:paraId="0405A73B" w14:textId="5B31451E" w:rsidR="00A40776" w:rsidRDefault="00A40776">
            <w:pPr>
              <w:pStyle w:val="Heading2"/>
              <w:numPr>
                <w:ilvl w:val="0"/>
                <w:numId w:val="0"/>
              </w:numPr>
            </w:pPr>
            <w:r>
              <w:t>If</w:t>
            </w:r>
            <w:r w:rsidR="00971B7C">
              <w:t xml:space="preserve"> the token is a security under COBO, consent may be required under Article 5 </w:t>
            </w:r>
            <w:r>
              <w:t>of the Companies (General Provisions) (Jersey) Order 2002</w:t>
            </w:r>
            <w:r w:rsidR="00971B7C">
              <w:t>. If applicable,</w:t>
            </w:r>
            <w:r>
              <w:t xml:space="preserve"> please attach a Memorandum of Compliance in the form shown in the attached appendix.</w:t>
            </w:r>
            <w:r w:rsidR="00971B7C">
              <w:t xml:space="preserve"> </w:t>
            </w:r>
          </w:p>
        </w:tc>
        <w:tc>
          <w:tcPr>
            <w:tcW w:w="5270" w:type="dxa"/>
            <w:gridSpan w:val="13"/>
            <w:tcBorders>
              <w:top w:val="single" w:sz="4" w:space="0" w:color="D9D9D9"/>
              <w:left w:val="single" w:sz="4" w:space="0" w:color="D9D9D9"/>
              <w:bottom w:val="single" w:sz="4" w:space="0" w:color="D9D9D9"/>
              <w:right w:val="single" w:sz="4" w:space="0" w:color="D9D9D9"/>
            </w:tcBorders>
          </w:tcPr>
          <w:p w14:paraId="67ED2DF7" w14:textId="2897ACD0" w:rsidR="00A40776" w:rsidRDefault="00A40776" w:rsidP="00A40776">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450AE6AC"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45400BA1" w14:textId="77777777" w:rsidR="00A40776" w:rsidRPr="006855BA" w:rsidRDefault="00A40776" w:rsidP="00A40776">
            <w:pPr>
              <w:pStyle w:val="Heading2"/>
              <w:numPr>
                <w:ilvl w:val="0"/>
                <w:numId w:val="0"/>
              </w:numPr>
              <w:spacing w:before="0" w:after="0"/>
              <w:rPr>
                <w:sz w:val="2"/>
              </w:rPr>
            </w:pPr>
          </w:p>
        </w:tc>
      </w:tr>
      <w:tr w:rsidR="00A40776" w14:paraId="0E17CCBE"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35812007" w14:textId="77777777" w:rsidR="00A40776" w:rsidRPr="00396ED9" w:rsidRDefault="00A40776" w:rsidP="00A40776">
            <w:pPr>
              <w:pStyle w:val="Heading2"/>
            </w:pPr>
          </w:p>
        </w:tc>
        <w:tc>
          <w:tcPr>
            <w:tcW w:w="7423" w:type="dxa"/>
            <w:gridSpan w:val="7"/>
            <w:tcBorders>
              <w:right w:val="single" w:sz="4" w:space="0" w:color="D9D9D9"/>
            </w:tcBorders>
          </w:tcPr>
          <w:p w14:paraId="35B68303" w14:textId="58721E3C" w:rsidR="00A40776" w:rsidRDefault="00A40776" w:rsidP="00A40776">
            <w:pPr>
              <w:pStyle w:val="Heading2"/>
              <w:numPr>
                <w:ilvl w:val="0"/>
                <w:numId w:val="0"/>
              </w:numPr>
            </w:pPr>
            <w:r>
              <w:t>Who will take responsibility for the contents of the Information Document?</w:t>
            </w:r>
          </w:p>
        </w:tc>
        <w:tc>
          <w:tcPr>
            <w:tcW w:w="5270" w:type="dxa"/>
            <w:gridSpan w:val="13"/>
            <w:tcBorders>
              <w:top w:val="single" w:sz="4" w:space="0" w:color="D9D9D9"/>
              <w:left w:val="single" w:sz="4" w:space="0" w:color="D9D9D9"/>
              <w:bottom w:val="single" w:sz="4" w:space="0" w:color="D9D9D9"/>
              <w:right w:val="single" w:sz="4" w:space="0" w:color="D9D9D9"/>
            </w:tcBorders>
          </w:tcPr>
          <w:p w14:paraId="35CCD518" w14:textId="538F595E" w:rsidR="00A40776" w:rsidRDefault="00A40776" w:rsidP="00A40776">
            <w:pPr>
              <w:pStyle w:val="Heading2"/>
              <w:numPr>
                <w:ilvl w:val="0"/>
                <w:numId w:val="0"/>
              </w:numPr>
              <w:ind w:left="567" w:hanging="567"/>
            </w:pP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A40776" w14:paraId="346F69E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03CEED3A" w14:textId="77777777" w:rsidR="00A40776" w:rsidRPr="006855BA" w:rsidRDefault="00A40776" w:rsidP="00A40776">
            <w:pPr>
              <w:pStyle w:val="Heading2"/>
              <w:numPr>
                <w:ilvl w:val="0"/>
                <w:numId w:val="0"/>
              </w:numPr>
              <w:spacing w:before="0" w:after="0"/>
              <w:rPr>
                <w:sz w:val="2"/>
              </w:rPr>
            </w:pPr>
          </w:p>
        </w:tc>
      </w:tr>
      <w:tr w:rsidR="00A40776" w14:paraId="7E1A00F0"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2165264" w14:textId="77777777" w:rsidR="00A40776" w:rsidRPr="00396ED9" w:rsidRDefault="00A40776" w:rsidP="00A40776">
            <w:pPr>
              <w:pStyle w:val="Heading2"/>
            </w:pPr>
          </w:p>
        </w:tc>
        <w:tc>
          <w:tcPr>
            <w:tcW w:w="7423" w:type="dxa"/>
            <w:gridSpan w:val="7"/>
            <w:tcBorders>
              <w:right w:val="single" w:sz="4" w:space="0" w:color="D9D9D9"/>
            </w:tcBorders>
          </w:tcPr>
          <w:p w14:paraId="0E7882FE" w14:textId="77777777" w:rsidR="00A40776" w:rsidRDefault="00A40776" w:rsidP="00A40776">
            <w:pPr>
              <w:pStyle w:val="Heading2"/>
              <w:numPr>
                <w:ilvl w:val="0"/>
                <w:numId w:val="0"/>
              </w:numPr>
            </w:pPr>
            <w:r>
              <w:t>Will the Information document be issued in a language other than English? If so, please give details.</w:t>
            </w:r>
          </w:p>
          <w:p w14:paraId="6D639719" w14:textId="7567535C" w:rsidR="00A40776" w:rsidRDefault="00A40776" w:rsidP="00A40776">
            <w:pPr>
              <w:pStyle w:val="Heading2"/>
              <w:numPr>
                <w:ilvl w:val="0"/>
                <w:numId w:val="0"/>
              </w:numPr>
            </w:pPr>
          </w:p>
        </w:tc>
        <w:tc>
          <w:tcPr>
            <w:tcW w:w="5270" w:type="dxa"/>
            <w:gridSpan w:val="13"/>
            <w:tcBorders>
              <w:top w:val="single" w:sz="4" w:space="0" w:color="D9D9D9"/>
              <w:left w:val="single" w:sz="4" w:space="0" w:color="D9D9D9"/>
              <w:bottom w:val="single" w:sz="4" w:space="0" w:color="D9D9D9"/>
              <w:right w:val="single" w:sz="4" w:space="0" w:color="D9D9D9"/>
            </w:tcBorders>
          </w:tcPr>
          <w:p w14:paraId="20A892F2" w14:textId="3EA4FFE4" w:rsidR="00A40776" w:rsidRDefault="00A40776" w:rsidP="00A40776">
            <w:pPr>
              <w:pStyle w:val="Heading2"/>
              <w:numPr>
                <w:ilvl w:val="0"/>
                <w:numId w:val="0"/>
              </w:numPr>
              <w:ind w:left="567" w:hanging="567"/>
            </w:pP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A40776" w14:paraId="48D56D94"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76E4F69A" w14:textId="484FCE3F" w:rsidR="00A40776" w:rsidRDefault="00A40776" w:rsidP="00A40776">
            <w:pPr>
              <w:pStyle w:val="Heading1"/>
            </w:pPr>
            <w:r>
              <w:t xml:space="preserve">Sound Business Policy (SBP) </w:t>
            </w:r>
            <w:r w:rsidR="00971B7C">
              <w:t>/ Anti-Money Laundering</w:t>
            </w:r>
            <w:r w:rsidR="003B6ED7">
              <w:t>,</w:t>
            </w:r>
            <w:r w:rsidR="00971B7C">
              <w:t xml:space="preserve"> Countering the Financing of Terrorism </w:t>
            </w:r>
            <w:r w:rsidR="003B6ED7">
              <w:t xml:space="preserve">and Countering Proliferation Financing </w:t>
            </w:r>
            <w:r w:rsidR="00971B7C">
              <w:t>(AML/CFT</w:t>
            </w:r>
            <w:r w:rsidR="003B6ED7">
              <w:t>/CPF</w:t>
            </w:r>
            <w:r w:rsidR="00971B7C">
              <w:t>) Requirements</w:t>
            </w:r>
          </w:p>
        </w:tc>
      </w:tr>
      <w:tr w:rsidR="00A40776" w14:paraId="4045CC9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820BD02" w14:textId="77777777" w:rsidR="00A40776" w:rsidRPr="00E613F8" w:rsidRDefault="00A40776" w:rsidP="00A40776">
            <w:pPr>
              <w:pStyle w:val="Heading2"/>
            </w:pPr>
          </w:p>
        </w:tc>
        <w:tc>
          <w:tcPr>
            <w:tcW w:w="7423" w:type="dxa"/>
            <w:gridSpan w:val="7"/>
            <w:tcBorders>
              <w:right w:val="single" w:sz="4" w:space="0" w:color="D9D9D9"/>
            </w:tcBorders>
          </w:tcPr>
          <w:p w14:paraId="0AFFC36F" w14:textId="38A83362" w:rsidR="00A40776" w:rsidRPr="00E613F8" w:rsidRDefault="00A40776" w:rsidP="00A40776">
            <w:pPr>
              <w:pStyle w:val="Heading2"/>
              <w:numPr>
                <w:ilvl w:val="0"/>
                <w:numId w:val="0"/>
              </w:numPr>
            </w:pPr>
            <w:r w:rsidRPr="00E613F8">
              <w:t xml:space="preserve">Please confirm what risk measures are in place to ensure compliance with the SBP. </w:t>
            </w:r>
          </w:p>
        </w:tc>
        <w:tc>
          <w:tcPr>
            <w:tcW w:w="5270" w:type="dxa"/>
            <w:gridSpan w:val="13"/>
            <w:tcBorders>
              <w:top w:val="single" w:sz="4" w:space="0" w:color="D9D9D9"/>
              <w:left w:val="single" w:sz="4" w:space="0" w:color="D9D9D9"/>
              <w:bottom w:val="single" w:sz="4" w:space="0" w:color="D9D9D9"/>
              <w:right w:val="single" w:sz="4" w:space="0" w:color="D9D9D9"/>
            </w:tcBorders>
          </w:tcPr>
          <w:p w14:paraId="10F91FCE" w14:textId="723D580B" w:rsidR="00A40776" w:rsidRDefault="00A40776" w:rsidP="00A40776">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5741681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39341EA3" w14:textId="77777777" w:rsidR="00A40776" w:rsidRPr="00E613F8" w:rsidRDefault="00A40776" w:rsidP="00A40776">
            <w:pPr>
              <w:pStyle w:val="Heading2"/>
            </w:pPr>
          </w:p>
        </w:tc>
        <w:tc>
          <w:tcPr>
            <w:tcW w:w="7423" w:type="dxa"/>
            <w:gridSpan w:val="7"/>
            <w:tcBorders>
              <w:right w:val="single" w:sz="4" w:space="0" w:color="D9D9D9"/>
            </w:tcBorders>
          </w:tcPr>
          <w:p w14:paraId="1F882976" w14:textId="4C51788B" w:rsidR="00A40776" w:rsidRPr="00E613F8" w:rsidRDefault="00A40776">
            <w:pPr>
              <w:pStyle w:val="Heading2"/>
              <w:numPr>
                <w:ilvl w:val="0"/>
                <w:numId w:val="0"/>
              </w:numPr>
            </w:pPr>
            <w:r w:rsidRPr="00E613F8">
              <w:t>Please confirm how AML/CFT</w:t>
            </w:r>
            <w:r w:rsidR="009906E9">
              <w:t>/CPF</w:t>
            </w:r>
            <w:r w:rsidRPr="00E613F8">
              <w:t xml:space="preserve"> will be</w:t>
            </w:r>
            <w:r w:rsidR="00797F99" w:rsidRPr="00E613F8">
              <w:t xml:space="preserve"> managed including both on issue and</w:t>
            </w:r>
            <w:r w:rsidRPr="00E613F8">
              <w:t xml:space="preserve"> on redemption. </w:t>
            </w:r>
          </w:p>
        </w:tc>
        <w:tc>
          <w:tcPr>
            <w:tcW w:w="5270" w:type="dxa"/>
            <w:gridSpan w:val="13"/>
            <w:tcBorders>
              <w:top w:val="single" w:sz="4" w:space="0" w:color="D9D9D9"/>
              <w:left w:val="single" w:sz="4" w:space="0" w:color="D9D9D9"/>
              <w:bottom w:val="single" w:sz="4" w:space="0" w:color="D9D9D9"/>
              <w:right w:val="single" w:sz="4" w:space="0" w:color="D9D9D9"/>
            </w:tcBorders>
          </w:tcPr>
          <w:p w14:paraId="45AB49F7" w14:textId="36679343" w:rsidR="00A40776" w:rsidRDefault="00A40776" w:rsidP="00A40776">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0212FF5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16C797B0" w14:textId="77777777" w:rsidR="00A40776" w:rsidRPr="006855BA" w:rsidRDefault="00A40776" w:rsidP="00A40776">
            <w:pPr>
              <w:pStyle w:val="Heading2"/>
              <w:numPr>
                <w:ilvl w:val="0"/>
                <w:numId w:val="0"/>
              </w:numPr>
              <w:spacing w:before="0" w:after="0"/>
              <w:rPr>
                <w:sz w:val="2"/>
              </w:rPr>
            </w:pPr>
          </w:p>
        </w:tc>
      </w:tr>
      <w:tr w:rsidR="00A40776" w14:paraId="41D2A7C7"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45CC1872" w14:textId="299C22EB" w:rsidR="00A40776" w:rsidRDefault="00A40776" w:rsidP="00A40776">
            <w:pPr>
              <w:pStyle w:val="Heading1"/>
            </w:pPr>
            <w:r>
              <w:t>Legal analysis – required to establish whether the token is a security</w:t>
            </w:r>
          </w:p>
        </w:tc>
      </w:tr>
      <w:tr w:rsidR="00A40776" w14:paraId="58DFED4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067C3751" w14:textId="77777777" w:rsidR="00A40776" w:rsidRDefault="00A40776" w:rsidP="00A40776">
            <w:pPr>
              <w:pStyle w:val="Heading2"/>
            </w:pPr>
          </w:p>
        </w:tc>
        <w:tc>
          <w:tcPr>
            <w:tcW w:w="12693" w:type="dxa"/>
            <w:gridSpan w:val="20"/>
          </w:tcPr>
          <w:p w14:paraId="76273317" w14:textId="715EB282" w:rsidR="00A40776" w:rsidRPr="00A91B19" w:rsidRDefault="00A40776" w:rsidP="00A40776">
            <w:pPr>
              <w:pStyle w:val="Heading2"/>
              <w:numPr>
                <w:ilvl w:val="0"/>
                <w:numId w:val="0"/>
              </w:numPr>
              <w:rPr>
                <w:b/>
              </w:rPr>
            </w:pPr>
            <w:r w:rsidRPr="00A91B19">
              <w:rPr>
                <w:b/>
                <w:color w:val="087DBA"/>
              </w:rPr>
              <w:t>Control of Borrowing (Jersey) Order 1958 (COBO)</w:t>
            </w:r>
          </w:p>
        </w:tc>
      </w:tr>
      <w:tr w:rsidR="00A40776" w14:paraId="518FAE7E"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56897C8B" w14:textId="47E7EA40" w:rsidR="00A40776" w:rsidRDefault="00A40776" w:rsidP="00A40776">
            <w:pPr>
              <w:pStyle w:val="Heading2"/>
              <w:numPr>
                <w:ilvl w:val="0"/>
                <w:numId w:val="0"/>
              </w:numPr>
              <w:ind w:left="567"/>
            </w:pPr>
            <w:r>
              <w:t>(a)</w:t>
            </w:r>
          </w:p>
        </w:tc>
        <w:tc>
          <w:tcPr>
            <w:tcW w:w="7423" w:type="dxa"/>
            <w:gridSpan w:val="7"/>
            <w:tcBorders>
              <w:right w:val="single" w:sz="4" w:space="0" w:color="E7E6E6" w:themeColor="background2"/>
            </w:tcBorders>
          </w:tcPr>
          <w:p w14:paraId="737BBE61" w14:textId="685B6ED8" w:rsidR="00A40776" w:rsidRDefault="00A40776" w:rsidP="00A40776">
            <w:pPr>
              <w:pStyle w:val="Heading2"/>
              <w:numPr>
                <w:ilvl w:val="0"/>
                <w:numId w:val="0"/>
              </w:numPr>
            </w:pPr>
            <w:r>
              <w:t xml:space="preserve">Are the tokens “securities” for the purposes of Article 4 of COBO? Please refer to the JFSC ICO Guidance Note issued in July 2018 which is available here. </w:t>
            </w:r>
          </w:p>
        </w:tc>
        <w:tc>
          <w:tcPr>
            <w:tcW w:w="5270" w:type="dxa"/>
            <w:gridSpan w:val="1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D437FEE" w14:textId="1F0477AB" w:rsidR="00A40776" w:rsidRDefault="00A40776" w:rsidP="00A40776">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5C0ADB9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044D0214" w14:textId="77777777" w:rsidR="00A40776" w:rsidRDefault="00A40776" w:rsidP="00A40776">
            <w:pPr>
              <w:pStyle w:val="Heading2"/>
            </w:pPr>
          </w:p>
        </w:tc>
        <w:tc>
          <w:tcPr>
            <w:tcW w:w="12693" w:type="dxa"/>
            <w:gridSpan w:val="20"/>
          </w:tcPr>
          <w:p w14:paraId="7D45062D" w14:textId="6CE3B642" w:rsidR="00A40776" w:rsidRPr="00A91B19" w:rsidRDefault="00A40776" w:rsidP="00A40776">
            <w:pPr>
              <w:pStyle w:val="Heading2"/>
              <w:numPr>
                <w:ilvl w:val="0"/>
                <w:numId w:val="0"/>
              </w:numPr>
              <w:rPr>
                <w:b/>
              </w:rPr>
            </w:pPr>
            <w:r w:rsidRPr="00A91B19">
              <w:rPr>
                <w:b/>
                <w:color w:val="087DBA"/>
              </w:rPr>
              <w:t>Financial Services (Jersey) Law 1998 (the FSJL) – Fund Services Business and Investment Business</w:t>
            </w:r>
          </w:p>
        </w:tc>
      </w:tr>
      <w:tr w:rsidR="00A40776" w14:paraId="7D05F47E"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1D05A7E0" w14:textId="77777777" w:rsidR="00A40776" w:rsidRPr="006855BA" w:rsidRDefault="00A40776" w:rsidP="00A40776">
            <w:pPr>
              <w:pStyle w:val="Heading2"/>
              <w:numPr>
                <w:ilvl w:val="0"/>
                <w:numId w:val="0"/>
              </w:numPr>
              <w:spacing w:before="0" w:after="0"/>
              <w:rPr>
                <w:sz w:val="2"/>
              </w:rPr>
            </w:pPr>
          </w:p>
        </w:tc>
      </w:tr>
      <w:tr w:rsidR="00A40776" w14:paraId="2D3102D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82C0842" w14:textId="27C8110B" w:rsidR="00A40776" w:rsidRDefault="00A40776" w:rsidP="00A40776">
            <w:pPr>
              <w:pStyle w:val="Heading2"/>
              <w:numPr>
                <w:ilvl w:val="0"/>
                <w:numId w:val="0"/>
              </w:numPr>
              <w:ind w:left="567"/>
            </w:pPr>
            <w:r>
              <w:t>(</w:t>
            </w:r>
            <w:r w:rsidR="004E0F32">
              <w:t>a</w:t>
            </w:r>
            <w:r>
              <w:t>)</w:t>
            </w:r>
          </w:p>
        </w:tc>
        <w:tc>
          <w:tcPr>
            <w:tcW w:w="7423" w:type="dxa"/>
            <w:gridSpan w:val="7"/>
            <w:tcBorders>
              <w:right w:val="single" w:sz="4" w:space="0" w:color="E7E6E6" w:themeColor="background2"/>
            </w:tcBorders>
          </w:tcPr>
          <w:p w14:paraId="5C45A48A" w14:textId="41428FB0" w:rsidR="00A40776" w:rsidRDefault="00A40776" w:rsidP="00A40776">
            <w:pPr>
              <w:pStyle w:val="Heading2"/>
              <w:numPr>
                <w:ilvl w:val="0"/>
                <w:numId w:val="0"/>
              </w:numPr>
            </w:pPr>
            <w:r>
              <w:t xml:space="preserve">Do the tokens represent an “investment”? Schedule 1 to the FSJL (which includes, among others, shares, debentures, options and futures. </w:t>
            </w:r>
          </w:p>
        </w:tc>
        <w:tc>
          <w:tcPr>
            <w:tcW w:w="5270" w:type="dxa"/>
            <w:gridSpan w:val="1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C636CB" w14:textId="178A9796" w:rsidR="00A40776" w:rsidRDefault="00A40776" w:rsidP="00A40776">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663DB081"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518E1757" w14:textId="62DC905E" w:rsidR="00A40776" w:rsidRDefault="00A40776" w:rsidP="00A40776">
            <w:pPr>
              <w:pStyle w:val="Heading2"/>
            </w:pPr>
          </w:p>
        </w:tc>
        <w:tc>
          <w:tcPr>
            <w:tcW w:w="12693" w:type="dxa"/>
            <w:gridSpan w:val="20"/>
          </w:tcPr>
          <w:p w14:paraId="53224F01" w14:textId="60BE861C" w:rsidR="00A40776" w:rsidRPr="00A91B19" w:rsidRDefault="00A40776" w:rsidP="00A40776">
            <w:pPr>
              <w:pStyle w:val="Heading2"/>
              <w:numPr>
                <w:ilvl w:val="0"/>
                <w:numId w:val="0"/>
              </w:numPr>
              <w:rPr>
                <w:b/>
              </w:rPr>
            </w:pPr>
            <w:r w:rsidRPr="00A91B19">
              <w:rPr>
                <w:b/>
                <w:color w:val="087DBA"/>
              </w:rPr>
              <w:t>FSJL – Money Service Business</w:t>
            </w:r>
          </w:p>
        </w:tc>
      </w:tr>
      <w:tr w:rsidR="00A40776" w14:paraId="1B082FD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0C5DB8D3" w14:textId="281EEF65" w:rsidR="00A40776" w:rsidRDefault="00A40776" w:rsidP="00A40776">
            <w:pPr>
              <w:pStyle w:val="Heading2"/>
              <w:numPr>
                <w:ilvl w:val="0"/>
                <w:numId w:val="0"/>
              </w:numPr>
              <w:ind w:left="567"/>
            </w:pPr>
            <w:r>
              <w:t>(a)</w:t>
            </w:r>
          </w:p>
        </w:tc>
        <w:tc>
          <w:tcPr>
            <w:tcW w:w="7423" w:type="dxa"/>
            <w:gridSpan w:val="7"/>
            <w:tcBorders>
              <w:right w:val="single" w:sz="4" w:space="0" w:color="E7E6E6" w:themeColor="background2"/>
            </w:tcBorders>
          </w:tcPr>
          <w:p w14:paraId="02881F1E" w14:textId="40D08862" w:rsidR="00A40776" w:rsidRDefault="00A40776" w:rsidP="00A40776">
            <w:pPr>
              <w:pStyle w:val="Heading2"/>
              <w:numPr>
                <w:ilvl w:val="0"/>
                <w:numId w:val="0"/>
              </w:numPr>
            </w:pPr>
            <w:r>
              <w:t>Is the Issuer carrying on “money service business”?</w:t>
            </w:r>
          </w:p>
        </w:tc>
        <w:tc>
          <w:tcPr>
            <w:tcW w:w="5270" w:type="dxa"/>
            <w:gridSpan w:val="1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B1E78AC" w14:textId="3AE605F9" w:rsidR="00A40776" w:rsidRDefault="00A40776" w:rsidP="00A40776">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003D0E5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3630F699" w14:textId="77777777" w:rsidR="00A40776" w:rsidRDefault="00A40776" w:rsidP="00A40776">
            <w:pPr>
              <w:pStyle w:val="Heading2"/>
            </w:pPr>
          </w:p>
        </w:tc>
        <w:tc>
          <w:tcPr>
            <w:tcW w:w="12693" w:type="dxa"/>
            <w:gridSpan w:val="20"/>
          </w:tcPr>
          <w:p w14:paraId="0F7114F1" w14:textId="52B8D70D" w:rsidR="00A40776" w:rsidRPr="00A91B19" w:rsidRDefault="00A40776" w:rsidP="00A40776">
            <w:pPr>
              <w:pStyle w:val="Heading2"/>
              <w:numPr>
                <w:ilvl w:val="0"/>
                <w:numId w:val="0"/>
              </w:numPr>
              <w:rPr>
                <w:b/>
              </w:rPr>
            </w:pPr>
            <w:r w:rsidRPr="00A91B19">
              <w:rPr>
                <w:b/>
                <w:color w:val="087DBA"/>
              </w:rPr>
              <w:t>Collective Investment Funds (Jersey) Law 1988 (the CIF Law)</w:t>
            </w:r>
          </w:p>
        </w:tc>
      </w:tr>
      <w:tr w:rsidR="00A40776" w14:paraId="1999614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55ABA3E7" w14:textId="40D863F4" w:rsidR="00A40776" w:rsidRDefault="00A40776" w:rsidP="00A40776">
            <w:pPr>
              <w:pStyle w:val="Heading2"/>
              <w:numPr>
                <w:ilvl w:val="0"/>
                <w:numId w:val="0"/>
              </w:numPr>
              <w:ind w:left="567"/>
            </w:pPr>
            <w:r>
              <w:t>(a)</w:t>
            </w:r>
          </w:p>
        </w:tc>
        <w:tc>
          <w:tcPr>
            <w:tcW w:w="7423" w:type="dxa"/>
            <w:gridSpan w:val="7"/>
            <w:tcBorders>
              <w:right w:val="single" w:sz="4" w:space="0" w:color="E7E6E6" w:themeColor="background2"/>
            </w:tcBorders>
          </w:tcPr>
          <w:p w14:paraId="34BBA937" w14:textId="28B0C09C" w:rsidR="00A40776" w:rsidRDefault="00A40776">
            <w:pPr>
              <w:pStyle w:val="Heading2"/>
              <w:numPr>
                <w:ilvl w:val="0"/>
                <w:numId w:val="0"/>
              </w:numPr>
            </w:pPr>
            <w:r>
              <w:t xml:space="preserve">Please </w:t>
            </w:r>
            <w:r w:rsidR="00797F99">
              <w:t>confirm</w:t>
            </w:r>
            <w:r>
              <w:t xml:space="preserve"> whether the </w:t>
            </w:r>
            <w:r w:rsidR="00797F99">
              <w:t xml:space="preserve">token </w:t>
            </w:r>
            <w:r>
              <w:t xml:space="preserve">issue will </w:t>
            </w:r>
            <w:r w:rsidR="00797F99">
              <w:t xml:space="preserve">constitute </w:t>
            </w:r>
            <w:r>
              <w:t>a CIF</w:t>
            </w:r>
            <w:r w:rsidR="00797F99">
              <w:t xml:space="preserve"> and explain your reasoning.</w:t>
            </w:r>
          </w:p>
        </w:tc>
        <w:tc>
          <w:tcPr>
            <w:tcW w:w="5270" w:type="dxa"/>
            <w:gridSpan w:val="1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E5763B9" w14:textId="257FE8F1" w:rsidR="00A40776" w:rsidRDefault="00A40776" w:rsidP="00A40776">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10D68A1F"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6214DEE6" w14:textId="77777777" w:rsidR="00A40776" w:rsidRDefault="00A40776" w:rsidP="00A40776">
            <w:pPr>
              <w:pStyle w:val="Heading2"/>
            </w:pPr>
          </w:p>
        </w:tc>
        <w:tc>
          <w:tcPr>
            <w:tcW w:w="12693" w:type="dxa"/>
            <w:gridSpan w:val="20"/>
          </w:tcPr>
          <w:p w14:paraId="55B80CF9" w14:textId="338FF7D2" w:rsidR="00A40776" w:rsidRPr="00A91B19" w:rsidRDefault="00A40776" w:rsidP="00A40776">
            <w:pPr>
              <w:pStyle w:val="Heading2"/>
              <w:numPr>
                <w:ilvl w:val="0"/>
                <w:numId w:val="0"/>
              </w:numPr>
              <w:rPr>
                <w:b/>
              </w:rPr>
            </w:pPr>
            <w:r w:rsidRPr="00A91B19">
              <w:rPr>
                <w:b/>
                <w:color w:val="087DBA"/>
              </w:rPr>
              <w:t>Alternative Investment Fund Managers Directive (AIFMD)</w:t>
            </w:r>
          </w:p>
        </w:tc>
      </w:tr>
      <w:tr w:rsidR="00A40776" w14:paraId="7A1EAF72"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37EC5ADF" w14:textId="77777777" w:rsidR="00A40776" w:rsidRDefault="00A40776" w:rsidP="00A40776">
            <w:pPr>
              <w:pStyle w:val="Heading2"/>
              <w:numPr>
                <w:ilvl w:val="0"/>
                <w:numId w:val="0"/>
              </w:numPr>
              <w:ind w:left="567"/>
            </w:pPr>
            <w:r>
              <w:t>(a)</w:t>
            </w:r>
          </w:p>
        </w:tc>
        <w:tc>
          <w:tcPr>
            <w:tcW w:w="7423" w:type="dxa"/>
            <w:gridSpan w:val="7"/>
            <w:tcBorders>
              <w:right w:val="single" w:sz="4" w:space="0" w:color="E7E6E6" w:themeColor="background2"/>
            </w:tcBorders>
          </w:tcPr>
          <w:p w14:paraId="6840E251" w14:textId="17EB75FC" w:rsidR="00A40776" w:rsidRDefault="00A40776" w:rsidP="00A40776">
            <w:pPr>
              <w:pStyle w:val="Heading2"/>
              <w:numPr>
                <w:ilvl w:val="0"/>
                <w:numId w:val="0"/>
              </w:numPr>
            </w:pPr>
            <w:r>
              <w:t xml:space="preserve">Please confirm </w:t>
            </w:r>
            <w:r w:rsidR="00797F99">
              <w:t>whether the token issue constitutes a</w:t>
            </w:r>
            <w:r w:rsidR="00BA2F4A">
              <w:t>n</w:t>
            </w:r>
            <w:r w:rsidR="00797F99">
              <w:t xml:space="preserve"> AIF and explain your reasoning</w:t>
            </w:r>
            <w:r>
              <w:t xml:space="preserve">. </w:t>
            </w:r>
          </w:p>
          <w:p w14:paraId="1C372F3F" w14:textId="77777777" w:rsidR="00A40776" w:rsidRDefault="00A40776" w:rsidP="00A40776">
            <w:pPr>
              <w:pStyle w:val="Heading2"/>
              <w:numPr>
                <w:ilvl w:val="0"/>
                <w:numId w:val="0"/>
              </w:numPr>
            </w:pPr>
          </w:p>
          <w:p w14:paraId="0166FA00" w14:textId="183FE338" w:rsidR="00A40776" w:rsidRDefault="00A40776" w:rsidP="00A40776">
            <w:pPr>
              <w:pStyle w:val="Heading2"/>
              <w:numPr>
                <w:ilvl w:val="0"/>
                <w:numId w:val="0"/>
              </w:numPr>
            </w:pPr>
          </w:p>
        </w:tc>
        <w:tc>
          <w:tcPr>
            <w:tcW w:w="5270" w:type="dxa"/>
            <w:gridSpan w:val="1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691956F" w14:textId="371823F8" w:rsidR="00A40776" w:rsidRDefault="00A40776" w:rsidP="00A40776">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2E0B801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6D09520" w14:textId="77777777" w:rsidR="00A40776" w:rsidRDefault="00A40776" w:rsidP="00A40776">
            <w:pPr>
              <w:pStyle w:val="Heading2"/>
            </w:pPr>
          </w:p>
        </w:tc>
        <w:tc>
          <w:tcPr>
            <w:tcW w:w="12693" w:type="dxa"/>
            <w:gridSpan w:val="20"/>
          </w:tcPr>
          <w:p w14:paraId="2AF5AD71" w14:textId="0E5EE840" w:rsidR="00A40776" w:rsidRPr="00A91B19" w:rsidRDefault="00A40776" w:rsidP="00A40776">
            <w:pPr>
              <w:pStyle w:val="Heading2"/>
              <w:numPr>
                <w:ilvl w:val="0"/>
                <w:numId w:val="0"/>
              </w:numPr>
              <w:rPr>
                <w:b/>
              </w:rPr>
            </w:pPr>
            <w:r w:rsidRPr="00A91B19">
              <w:rPr>
                <w:b/>
                <w:color w:val="087DBA"/>
              </w:rPr>
              <w:t>Proceeds of C</w:t>
            </w:r>
            <w:r>
              <w:rPr>
                <w:b/>
                <w:color w:val="087DBA"/>
              </w:rPr>
              <w:t>rime (Jersey) Law 1999 (the POCL</w:t>
            </w:r>
            <w:r w:rsidRPr="00A91B19">
              <w:rPr>
                <w:b/>
                <w:color w:val="087DBA"/>
              </w:rPr>
              <w:t>)</w:t>
            </w:r>
          </w:p>
        </w:tc>
      </w:tr>
      <w:tr w:rsidR="00A40776" w14:paraId="471ACA6C"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0A3E13D4" w14:textId="77777777" w:rsidR="00A40776" w:rsidRDefault="00A40776" w:rsidP="00A40776">
            <w:pPr>
              <w:pStyle w:val="Heading2"/>
              <w:numPr>
                <w:ilvl w:val="0"/>
                <w:numId w:val="0"/>
              </w:numPr>
              <w:ind w:left="567"/>
            </w:pPr>
            <w:r>
              <w:t>(a)</w:t>
            </w:r>
          </w:p>
        </w:tc>
        <w:tc>
          <w:tcPr>
            <w:tcW w:w="7423" w:type="dxa"/>
            <w:gridSpan w:val="7"/>
            <w:tcBorders>
              <w:right w:val="single" w:sz="4" w:space="0" w:color="D9D9D9"/>
            </w:tcBorders>
          </w:tcPr>
          <w:p w14:paraId="62499038" w14:textId="3F19FF5E" w:rsidR="00A40776" w:rsidRDefault="00797F99" w:rsidP="00A40776">
            <w:pPr>
              <w:pStyle w:val="Heading2"/>
              <w:numPr>
                <w:ilvl w:val="0"/>
                <w:numId w:val="0"/>
              </w:numPr>
            </w:pPr>
            <w:r>
              <w:t>If the token issue accepts fiat, the JFSC will consider this as a virtual currency exchange. Accordingly, p</w:t>
            </w:r>
            <w:r w:rsidR="00A40776">
              <w:t xml:space="preserve">lease confirm whether the Issuer is a virtual currency exchange? If </w:t>
            </w:r>
            <w:proofErr w:type="gramStart"/>
            <w:r w:rsidR="00A40776">
              <w:t>yes</w:t>
            </w:r>
            <w:proofErr w:type="gramEnd"/>
            <w:r w:rsidR="00A40776">
              <w:t xml:space="preserve"> please confirm that authorisation will be sought from the JFSC.</w:t>
            </w:r>
          </w:p>
          <w:p w14:paraId="04760E39" w14:textId="6366832D" w:rsidR="00A40776" w:rsidRDefault="00A40776" w:rsidP="00A40776">
            <w:pPr>
              <w:pStyle w:val="Heading2"/>
              <w:numPr>
                <w:ilvl w:val="0"/>
                <w:numId w:val="0"/>
              </w:numPr>
            </w:pPr>
            <w:r w:rsidRPr="006E1FF8">
              <w:rPr>
                <w:b/>
              </w:rPr>
              <w:t>Note</w:t>
            </w:r>
            <w:r>
              <w:t xml:space="preserve">: Attention is drawn to Article 9 of Part B of the POCL: </w:t>
            </w:r>
          </w:p>
          <w:p w14:paraId="0C1C33FF" w14:textId="093E7D37" w:rsidR="00A40776" w:rsidRDefault="00A40776" w:rsidP="00E613F8">
            <w:pPr>
              <w:pStyle w:val="jerseyschedulearticle1"/>
              <w:shd w:val="clear" w:color="auto" w:fill="FFFFFF"/>
              <w:spacing w:before="120" w:after="120"/>
              <w:rPr>
                <w:rFonts w:asciiTheme="minorHAnsi" w:hAnsiTheme="minorHAnsi"/>
                <w:sz w:val="22"/>
              </w:rPr>
            </w:pPr>
          </w:p>
          <w:p w14:paraId="31036247" w14:textId="77777777" w:rsidR="00A40776" w:rsidRDefault="00A40776" w:rsidP="00A40776">
            <w:pPr>
              <w:pStyle w:val="jerseysubparagraph1"/>
              <w:shd w:val="clear" w:color="auto" w:fill="FFFFFF"/>
              <w:spacing w:before="120" w:after="120"/>
              <w:rPr>
                <w:rFonts w:asciiTheme="minorHAnsi" w:hAnsiTheme="minorHAnsi"/>
                <w:sz w:val="22"/>
              </w:rPr>
            </w:pPr>
          </w:p>
          <w:p w14:paraId="69DE10D0" w14:textId="77777777" w:rsidR="00A40776" w:rsidRDefault="00A40776" w:rsidP="00A40776">
            <w:pPr>
              <w:pStyle w:val="jerseysubparagraph1"/>
              <w:shd w:val="clear" w:color="auto" w:fill="FFFFFF"/>
              <w:spacing w:before="120" w:after="120"/>
              <w:rPr>
                <w:rFonts w:asciiTheme="minorHAnsi" w:hAnsiTheme="minorHAnsi"/>
                <w:sz w:val="22"/>
              </w:rPr>
            </w:pPr>
          </w:p>
          <w:p w14:paraId="0A8B7034" w14:textId="77889F9D" w:rsidR="00A40776" w:rsidRPr="006E1FF8" w:rsidRDefault="00A40776" w:rsidP="00A40776">
            <w:pPr>
              <w:pStyle w:val="jerseysubparagraph1"/>
              <w:shd w:val="clear" w:color="auto" w:fill="FFFFFF"/>
              <w:spacing w:before="120" w:after="120"/>
              <w:rPr>
                <w:rFonts w:asciiTheme="minorHAnsi" w:hAnsiTheme="minorHAnsi"/>
                <w:sz w:val="20"/>
              </w:rPr>
            </w:pPr>
          </w:p>
        </w:tc>
        <w:tc>
          <w:tcPr>
            <w:tcW w:w="5270" w:type="dxa"/>
            <w:gridSpan w:val="13"/>
            <w:tcBorders>
              <w:top w:val="single" w:sz="4" w:space="0" w:color="D9D9D9"/>
              <w:left w:val="single" w:sz="4" w:space="0" w:color="D9D9D9"/>
              <w:bottom w:val="single" w:sz="4" w:space="0" w:color="D9D9D9"/>
              <w:right w:val="single" w:sz="4" w:space="0" w:color="D9D9D9"/>
            </w:tcBorders>
          </w:tcPr>
          <w:p w14:paraId="225C399C" w14:textId="137DEE58" w:rsidR="00A40776" w:rsidRDefault="00A40776" w:rsidP="00A40776">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0EDBA69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7DD5F37C" w14:textId="1B92F129" w:rsidR="00A40776" w:rsidRDefault="00A40776" w:rsidP="00A40776">
            <w:pPr>
              <w:pStyle w:val="Heading2"/>
              <w:numPr>
                <w:ilvl w:val="0"/>
                <w:numId w:val="0"/>
              </w:numPr>
              <w:ind w:left="567"/>
            </w:pPr>
            <w:r>
              <w:t>(b)</w:t>
            </w:r>
          </w:p>
        </w:tc>
        <w:tc>
          <w:tcPr>
            <w:tcW w:w="7423" w:type="dxa"/>
            <w:gridSpan w:val="7"/>
            <w:tcBorders>
              <w:right w:val="single" w:sz="4" w:space="0" w:color="D9D9D9"/>
            </w:tcBorders>
          </w:tcPr>
          <w:p w14:paraId="13EAE77E" w14:textId="07EC9912" w:rsidR="00A40776" w:rsidRDefault="00A40776" w:rsidP="00A40776">
            <w:pPr>
              <w:pStyle w:val="Heading2"/>
              <w:numPr>
                <w:ilvl w:val="0"/>
                <w:numId w:val="0"/>
              </w:numPr>
            </w:pPr>
            <w:r>
              <w:t>Please confirm whether the Issuer is conducting any of the financial services business under POCL?</w:t>
            </w:r>
          </w:p>
        </w:tc>
        <w:tc>
          <w:tcPr>
            <w:tcW w:w="5270" w:type="dxa"/>
            <w:gridSpan w:val="13"/>
            <w:tcBorders>
              <w:top w:val="single" w:sz="4" w:space="0" w:color="D9D9D9"/>
              <w:left w:val="single" w:sz="4" w:space="0" w:color="D9D9D9"/>
              <w:bottom w:val="single" w:sz="4" w:space="0" w:color="D9D9D9"/>
              <w:right w:val="single" w:sz="4" w:space="0" w:color="D9D9D9"/>
            </w:tcBorders>
          </w:tcPr>
          <w:p w14:paraId="35BF8199" w14:textId="77777777" w:rsidR="00A40776" w:rsidRDefault="00A40776" w:rsidP="00A40776">
            <w:pPr>
              <w:pStyle w:val="Heading2"/>
              <w:numPr>
                <w:ilvl w:val="0"/>
                <w:numId w:val="0"/>
              </w:numPr>
              <w:ind w:left="567" w:hanging="567"/>
            </w:pPr>
          </w:p>
        </w:tc>
      </w:tr>
    </w:tbl>
    <w:p w14:paraId="7DD1A8DD" w14:textId="77777777" w:rsidR="00016E0D" w:rsidRDefault="00016E0D" w:rsidP="00BD7E7E">
      <w:pPr>
        <w:pStyle w:val="Title"/>
        <w:sectPr w:rsidR="00016E0D" w:rsidSect="00396ED9">
          <w:pgSz w:w="16838" w:h="11906" w:orient="landscape"/>
          <w:pgMar w:top="1440" w:right="1440" w:bottom="1440" w:left="1440" w:header="708" w:footer="708" w:gutter="0"/>
          <w:cols w:space="708"/>
          <w:docGrid w:linePitch="360"/>
        </w:sectPr>
      </w:pPr>
    </w:p>
    <w:p w14:paraId="24F34172" w14:textId="69A8C133" w:rsidR="00BD7E7E" w:rsidRPr="00C40537" w:rsidRDefault="00BD7E7E" w:rsidP="00BD7E7E">
      <w:pPr>
        <w:pStyle w:val="Title"/>
        <w:rPr>
          <w:sz w:val="48"/>
        </w:rPr>
      </w:pPr>
      <w:r w:rsidRPr="00C40537">
        <w:rPr>
          <w:sz w:val="48"/>
        </w:rPr>
        <w:t>Appendix</w:t>
      </w:r>
    </w:p>
    <w:p w14:paraId="1AE54C31" w14:textId="68158655" w:rsidR="00BD7E7E" w:rsidRPr="00C40537" w:rsidRDefault="00BD7E7E" w:rsidP="00BD7E7E">
      <w:pPr>
        <w:pStyle w:val="Heading1"/>
        <w:numPr>
          <w:ilvl w:val="0"/>
          <w:numId w:val="0"/>
        </w:numPr>
        <w:ind w:left="567" w:hanging="567"/>
      </w:pPr>
      <w:r w:rsidRPr="00C40537">
        <w:t>Pro forma Memorandum of Compliance</w:t>
      </w:r>
    </w:p>
    <w:p w14:paraId="1CCF635E" w14:textId="5B23C39F" w:rsidR="00BD7E7E" w:rsidRPr="00BD7E7E" w:rsidRDefault="00BD7E7E" w:rsidP="00BD7E7E">
      <w:pPr>
        <w:pStyle w:val="Heading2"/>
        <w:numPr>
          <w:ilvl w:val="0"/>
          <w:numId w:val="0"/>
        </w:numPr>
        <w:ind w:left="567" w:hanging="567"/>
      </w:pPr>
      <w:r w:rsidRPr="00BD7E7E">
        <w:rPr>
          <w:b/>
        </w:rPr>
        <w:t>Memorandum regarding the compliance of the undermentioned prospectus with the Companies (General Provisions) (Jersey) Order 2002</w:t>
      </w:r>
      <w:r>
        <w:t xml:space="preserve"> (the </w:t>
      </w:r>
      <w:r w:rsidRPr="00BD7E7E">
        <w:rPr>
          <w:b/>
        </w:rPr>
        <w:t>Order</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0404"/>
      </w:tblGrid>
      <w:tr w:rsidR="00016E0D" w:rsidRPr="00016E0D" w14:paraId="2FA23DAC" w14:textId="77777777" w:rsidTr="00293BFE">
        <w:tc>
          <w:tcPr>
            <w:tcW w:w="3544" w:type="dxa"/>
            <w:tcBorders>
              <w:right w:val="single" w:sz="4" w:space="0" w:color="D9D9D9"/>
            </w:tcBorders>
          </w:tcPr>
          <w:p w14:paraId="5DB376E9" w14:textId="57A404CD" w:rsidR="00016E0D" w:rsidRPr="00016E0D" w:rsidRDefault="00016E0D" w:rsidP="00016E0D">
            <w:pPr>
              <w:pStyle w:val="Heading2"/>
              <w:numPr>
                <w:ilvl w:val="0"/>
                <w:numId w:val="0"/>
              </w:numPr>
              <w:ind w:left="567" w:hanging="567"/>
            </w:pPr>
            <w:r w:rsidRPr="00016E0D">
              <w:t>Name of the issuing Company:</w:t>
            </w:r>
          </w:p>
        </w:tc>
        <w:tc>
          <w:tcPr>
            <w:tcW w:w="10404" w:type="dxa"/>
            <w:tcBorders>
              <w:top w:val="single" w:sz="4" w:space="0" w:color="D9D9D9"/>
              <w:left w:val="single" w:sz="4" w:space="0" w:color="D9D9D9"/>
              <w:bottom w:val="single" w:sz="4" w:space="0" w:color="D9D9D9"/>
              <w:right w:val="single" w:sz="4" w:space="0" w:color="D9D9D9"/>
            </w:tcBorders>
          </w:tcPr>
          <w:p w14:paraId="48E5B6CA" w14:textId="1CCD87A4" w:rsidR="00016E0D" w:rsidRPr="00016E0D" w:rsidRDefault="00016E0D" w:rsidP="00016E0D">
            <w:pPr>
              <w:pStyle w:val="Heading2"/>
              <w:numPr>
                <w:ilvl w:val="0"/>
                <w:numId w:val="0"/>
              </w:numPr>
              <w:ind w:left="567" w:hanging="567"/>
            </w:pPr>
            <w:r>
              <w:fldChar w:fldCharType="begin">
                <w:ffData>
                  <w:name w:val="Text64"/>
                  <w:enabled/>
                  <w:calcOnExit w:val="0"/>
                  <w:textInput/>
                </w:ffData>
              </w:fldChar>
            </w:r>
            <w:bookmarkStart w:id="13"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016E0D" w14:paraId="54484ECD" w14:textId="77777777" w:rsidTr="00293BFE">
        <w:tc>
          <w:tcPr>
            <w:tcW w:w="3544" w:type="dxa"/>
          </w:tcPr>
          <w:p w14:paraId="5EC7216C" w14:textId="77777777" w:rsidR="00016E0D" w:rsidRPr="00016E0D" w:rsidRDefault="00016E0D" w:rsidP="00BD7E7E">
            <w:pPr>
              <w:rPr>
                <w:sz w:val="4"/>
                <w:lang w:eastAsia="zh-TW"/>
              </w:rPr>
            </w:pPr>
          </w:p>
        </w:tc>
        <w:tc>
          <w:tcPr>
            <w:tcW w:w="10404" w:type="dxa"/>
            <w:tcBorders>
              <w:top w:val="single" w:sz="4" w:space="0" w:color="D9D9D9"/>
              <w:bottom w:val="single" w:sz="4" w:space="0" w:color="D9D9D9"/>
            </w:tcBorders>
          </w:tcPr>
          <w:p w14:paraId="185A1E47" w14:textId="77777777" w:rsidR="00016E0D" w:rsidRPr="00016E0D" w:rsidRDefault="00016E0D" w:rsidP="00BD7E7E">
            <w:pPr>
              <w:rPr>
                <w:sz w:val="2"/>
                <w:lang w:eastAsia="zh-TW"/>
              </w:rPr>
            </w:pPr>
          </w:p>
        </w:tc>
      </w:tr>
      <w:tr w:rsidR="00016E0D" w:rsidRPr="00016E0D" w14:paraId="39F1D701" w14:textId="77777777" w:rsidTr="00293BFE">
        <w:tc>
          <w:tcPr>
            <w:tcW w:w="3544" w:type="dxa"/>
            <w:tcBorders>
              <w:right w:val="single" w:sz="4" w:space="0" w:color="D9D9D9"/>
            </w:tcBorders>
          </w:tcPr>
          <w:p w14:paraId="7E24C499" w14:textId="0B1DD2F3" w:rsidR="00016E0D" w:rsidRPr="00016E0D" w:rsidRDefault="00016E0D" w:rsidP="00016E0D">
            <w:pPr>
              <w:pStyle w:val="Heading2"/>
              <w:numPr>
                <w:ilvl w:val="0"/>
                <w:numId w:val="0"/>
              </w:numPr>
              <w:ind w:left="567" w:hanging="567"/>
            </w:pPr>
            <w:r w:rsidRPr="00016E0D">
              <w:t>Description of Securities:</w:t>
            </w:r>
          </w:p>
        </w:tc>
        <w:tc>
          <w:tcPr>
            <w:tcW w:w="10404" w:type="dxa"/>
            <w:tcBorders>
              <w:top w:val="single" w:sz="4" w:space="0" w:color="D9D9D9"/>
              <w:left w:val="single" w:sz="4" w:space="0" w:color="D9D9D9"/>
              <w:bottom w:val="single" w:sz="4" w:space="0" w:color="D9D9D9"/>
              <w:right w:val="single" w:sz="4" w:space="0" w:color="D9D9D9"/>
            </w:tcBorders>
          </w:tcPr>
          <w:p w14:paraId="63972EF8" w14:textId="5567D331" w:rsidR="00016E0D" w:rsidRPr="00016E0D" w:rsidRDefault="00016E0D" w:rsidP="00016E0D">
            <w:pPr>
              <w:pStyle w:val="Heading2"/>
              <w:numPr>
                <w:ilvl w:val="0"/>
                <w:numId w:val="0"/>
              </w:numPr>
              <w:ind w:left="567" w:hanging="567"/>
            </w:pPr>
            <w:r>
              <w:fldChar w:fldCharType="begin">
                <w:ffData>
                  <w:name w:val="Text65"/>
                  <w:enabled/>
                  <w:calcOnExit w:val="0"/>
                  <w:textInput/>
                </w:ffData>
              </w:fldChar>
            </w:r>
            <w:bookmarkStart w:id="14"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0D2B14B6" w14:textId="187EEFBE" w:rsidR="00BD7E7E" w:rsidRDefault="00BD7E7E" w:rsidP="00016E0D">
      <w:pPr>
        <w:pStyle w:val="Heading2"/>
        <w:numPr>
          <w:ilvl w:val="0"/>
          <w:numId w:val="0"/>
        </w:numPr>
      </w:pPr>
      <w:r>
        <w:t xml:space="preserve">This memorandum refers to the prospectus to be dated on or around </w:t>
      </w:r>
      <w:r w:rsidRPr="00B75DC3">
        <w:fldChar w:fldCharType="begin">
          <w:ffData>
            <w:name w:val="Text18"/>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1"/>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0"/>
            <w:enabled/>
            <w:calcOnExit w:val="0"/>
            <w:textInput>
              <w:type w:val="number"/>
              <w:maxLength w:val="4"/>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rPr>
          <w:noProof/>
        </w:rPr>
        <w:t> </w:t>
      </w:r>
      <w:r w:rsidRPr="00B75DC3">
        <w:rPr>
          <w:noProof/>
        </w:rPr>
        <w:t> </w:t>
      </w:r>
      <w:r w:rsidRPr="00B75DC3">
        <w:fldChar w:fldCharType="end"/>
      </w:r>
      <w:r>
        <w:t xml:space="preserve"> and which will be substantially in the form of the draft submitted to the Jersey Financial Services Commission under cover of a letter dated </w:t>
      </w:r>
      <w:r w:rsidRPr="00B75DC3">
        <w:fldChar w:fldCharType="begin">
          <w:ffData>
            <w:name w:val="Text18"/>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1"/>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0"/>
            <w:enabled/>
            <w:calcOnExit w:val="0"/>
            <w:textInput>
              <w:type w:val="number"/>
              <w:maxLength w:val="4"/>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rPr>
          <w:noProof/>
        </w:rPr>
        <w:t> </w:t>
      </w:r>
      <w:r w:rsidRPr="00B75DC3">
        <w:rPr>
          <w:noProof/>
        </w:rPr>
        <w:t> </w:t>
      </w:r>
      <w:r w:rsidRPr="00B75DC3">
        <w:fldChar w:fldCharType="end"/>
      </w:r>
      <w:r>
        <w:t xml:space="preserve">. </w:t>
      </w:r>
    </w:p>
    <w:p w14:paraId="58C000FF" w14:textId="0FA259E1" w:rsidR="00BD7E7E" w:rsidRPr="00293BFE" w:rsidRDefault="00BD7E7E" w:rsidP="00016E0D">
      <w:pPr>
        <w:pStyle w:val="Heading2"/>
        <w:numPr>
          <w:ilvl w:val="0"/>
          <w:numId w:val="0"/>
        </w:numPr>
        <w:ind w:left="567" w:hanging="567"/>
        <w:rPr>
          <w:color w:val="087DBA"/>
        </w:rPr>
      </w:pPr>
      <w:r w:rsidRPr="00293BFE">
        <w:rPr>
          <w:b/>
          <w:color w:val="087DBA"/>
        </w:rPr>
        <w:t>Introduction</w:t>
      </w:r>
    </w:p>
    <w:p w14:paraId="6056EF3E" w14:textId="09644083" w:rsidR="00BD7E7E" w:rsidRDefault="00BD7E7E" w:rsidP="00016E0D">
      <w:pPr>
        <w:pStyle w:val="Heading2"/>
        <w:numPr>
          <w:ilvl w:val="0"/>
          <w:numId w:val="0"/>
        </w:numPr>
        <w:ind w:left="567" w:hanging="567"/>
      </w:pPr>
      <w:r>
        <w:t xml:space="preserve">It is a requirement of Article 5(1) of the Order that, subject to Article 5(3) of the Order: </w:t>
      </w:r>
    </w:p>
    <w:p w14:paraId="50729A22" w14:textId="77777777" w:rsidR="00190842" w:rsidRDefault="00BD7E7E" w:rsidP="00604E32">
      <w:pPr>
        <w:pStyle w:val="Heading2"/>
        <w:numPr>
          <w:ilvl w:val="0"/>
          <w:numId w:val="2"/>
        </w:numPr>
      </w:pPr>
      <w:r>
        <w:t xml:space="preserve">No person shall circulate a prospectus in the </w:t>
      </w:r>
      <w:proofErr w:type="gramStart"/>
      <w:r>
        <w:t>Island;</w:t>
      </w:r>
      <w:proofErr w:type="gramEnd"/>
      <w:r>
        <w:t xml:space="preserve"> </w:t>
      </w:r>
    </w:p>
    <w:p w14:paraId="4DF20159" w14:textId="77777777" w:rsidR="00190842" w:rsidRDefault="00BD7E7E" w:rsidP="00604E32">
      <w:pPr>
        <w:pStyle w:val="Heading2"/>
        <w:numPr>
          <w:ilvl w:val="0"/>
          <w:numId w:val="2"/>
        </w:numPr>
      </w:pPr>
      <w:r>
        <w:t xml:space="preserve">No company shall circulate a prospectus outside the Island; and </w:t>
      </w:r>
    </w:p>
    <w:p w14:paraId="3827EC42" w14:textId="582A80CF" w:rsidR="00BD7E7E" w:rsidRDefault="00BD7E7E" w:rsidP="00604E32">
      <w:pPr>
        <w:pStyle w:val="Heading2"/>
        <w:numPr>
          <w:ilvl w:val="0"/>
          <w:numId w:val="2"/>
        </w:numPr>
      </w:pPr>
      <w:r>
        <w:t xml:space="preserve">No company shall procure the circulation of a prospectus outside the Island, </w:t>
      </w:r>
    </w:p>
    <w:p w14:paraId="470973A8" w14:textId="7D962FF7" w:rsidR="00BD7E7E" w:rsidRDefault="00BD7E7E" w:rsidP="00190842">
      <w:pPr>
        <w:pStyle w:val="Heading2"/>
        <w:numPr>
          <w:ilvl w:val="0"/>
          <w:numId w:val="0"/>
        </w:numPr>
        <w:ind w:left="567" w:hanging="567"/>
      </w:pPr>
      <w:r>
        <w:t xml:space="preserve">unless, </w:t>
      </w:r>
    </w:p>
    <w:p w14:paraId="05BB0268" w14:textId="4FB373BC" w:rsidR="00BD7E7E" w:rsidRDefault="00BD7E7E" w:rsidP="00604E32">
      <w:pPr>
        <w:pStyle w:val="Heading2"/>
        <w:numPr>
          <w:ilvl w:val="0"/>
          <w:numId w:val="3"/>
        </w:numPr>
      </w:pPr>
      <w:r>
        <w:t xml:space="preserve">The prospectus contains the information specified in Part 1 of the Schedule to the </w:t>
      </w:r>
      <w:proofErr w:type="gramStart"/>
      <w:r>
        <w:t>Order;</w:t>
      </w:r>
      <w:proofErr w:type="gramEnd"/>
      <w:r>
        <w:t xml:space="preserve"> </w:t>
      </w:r>
    </w:p>
    <w:p w14:paraId="3DDA77F2" w14:textId="2FFDE370" w:rsidR="00BD7E7E" w:rsidRDefault="00BD7E7E" w:rsidP="00604E32">
      <w:pPr>
        <w:pStyle w:val="Heading2"/>
        <w:numPr>
          <w:ilvl w:val="0"/>
          <w:numId w:val="3"/>
        </w:numPr>
      </w:pPr>
      <w:r>
        <w:t xml:space="preserve">The prospectus includes that statements specified in Part 2 of the Schedule to the </w:t>
      </w:r>
      <w:proofErr w:type="gramStart"/>
      <w:r>
        <w:t>Order;</w:t>
      </w:r>
      <w:proofErr w:type="gramEnd"/>
      <w:r>
        <w:t xml:space="preserve"> </w:t>
      </w:r>
    </w:p>
    <w:p w14:paraId="2C7B8481" w14:textId="2F8ABD96" w:rsidR="00BD7E7E" w:rsidRDefault="00BD7E7E" w:rsidP="00604E32">
      <w:pPr>
        <w:pStyle w:val="Heading2"/>
        <w:numPr>
          <w:ilvl w:val="0"/>
          <w:numId w:val="3"/>
        </w:numPr>
      </w:pPr>
      <w:r>
        <w:t xml:space="preserve">There has been delivered to the Registrar: </w:t>
      </w:r>
    </w:p>
    <w:p w14:paraId="40890B6A" w14:textId="240119E2" w:rsidR="00BD7E7E" w:rsidRDefault="00BD7E7E" w:rsidP="00604E32">
      <w:pPr>
        <w:pStyle w:val="Heading2"/>
        <w:numPr>
          <w:ilvl w:val="1"/>
          <w:numId w:val="3"/>
        </w:numPr>
      </w:pPr>
      <w:r>
        <w:t xml:space="preserve">A copy of the prospectus, signed by or on behalf of all the directors of the company, </w:t>
      </w:r>
    </w:p>
    <w:p w14:paraId="6FACFABE" w14:textId="64D7B7D5" w:rsidR="00BD7E7E" w:rsidRDefault="00BD7E7E" w:rsidP="00604E32">
      <w:pPr>
        <w:pStyle w:val="Heading2"/>
        <w:numPr>
          <w:ilvl w:val="1"/>
          <w:numId w:val="3"/>
        </w:numPr>
      </w:pPr>
      <w:r>
        <w:t xml:space="preserve">A signed copy of any report included in or attached to the prospectus, and </w:t>
      </w:r>
    </w:p>
    <w:p w14:paraId="434FE405" w14:textId="49BD54DE" w:rsidR="00BD7E7E" w:rsidRDefault="00BD7E7E" w:rsidP="00604E32">
      <w:pPr>
        <w:pStyle w:val="Heading2"/>
        <w:numPr>
          <w:ilvl w:val="1"/>
          <w:numId w:val="3"/>
        </w:numPr>
      </w:pPr>
      <w:r>
        <w:t xml:space="preserve">Such other particulars as the Registrar may require; and </w:t>
      </w:r>
    </w:p>
    <w:p w14:paraId="28EDE6D5" w14:textId="1CB8674C" w:rsidR="00BD7E7E" w:rsidRPr="00BD7E7E" w:rsidRDefault="00016E0D" w:rsidP="00604E32">
      <w:pPr>
        <w:pStyle w:val="Heading2"/>
        <w:numPr>
          <w:ilvl w:val="0"/>
          <w:numId w:val="3"/>
        </w:numPr>
      </w:pPr>
      <w:r>
        <w:t>The registrar has given his consent to the circulation of the prospectus.</w:t>
      </w:r>
    </w:p>
    <w:p w14:paraId="0BE8315C" w14:textId="77777777" w:rsidR="00BD7E7E" w:rsidRPr="00BD7E7E" w:rsidRDefault="00BD7E7E" w:rsidP="00BD7E7E">
      <w:pPr>
        <w:rPr>
          <w:lang w:eastAsia="zh-TW"/>
        </w:rPr>
        <w:sectPr w:rsidR="00BD7E7E" w:rsidRPr="00BD7E7E" w:rsidSect="00396ED9">
          <w:pgSz w:w="16838" w:h="11906" w:orient="landscape"/>
          <w:pgMar w:top="1440" w:right="1440" w:bottom="1440" w:left="1440" w:header="708" w:footer="708" w:gutter="0"/>
          <w:cols w:space="708"/>
          <w:docGrid w:linePitch="360"/>
        </w:sectPr>
      </w:pPr>
    </w:p>
    <w:p w14:paraId="119A2832" w14:textId="5631D3FB" w:rsidR="007D0C00" w:rsidRDefault="00C40537" w:rsidP="00C40537">
      <w:pPr>
        <w:pStyle w:val="Title"/>
      </w:pPr>
      <w:r>
        <w:t>Information and Statements to be included in the Prospectus</w:t>
      </w:r>
      <w:r w:rsidR="00AB7C83">
        <w:t>/White Paper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134"/>
        <w:gridCol w:w="1134"/>
        <w:gridCol w:w="829"/>
        <w:gridCol w:w="4482"/>
      </w:tblGrid>
      <w:tr w:rsidR="005F2F25" w:rsidRPr="007A2C62" w14:paraId="1DD86BC3" w14:textId="77777777" w:rsidTr="00E40327">
        <w:trPr>
          <w:tblHeader/>
        </w:trPr>
        <w:tc>
          <w:tcPr>
            <w:tcW w:w="6379" w:type="dxa"/>
            <w:shd w:val="clear" w:color="auto" w:fill="087DBA"/>
          </w:tcPr>
          <w:p w14:paraId="7D8960BB" w14:textId="03DE63EC" w:rsidR="00C40537" w:rsidRPr="007A2C62" w:rsidRDefault="00C40537" w:rsidP="00C40537">
            <w:pPr>
              <w:pStyle w:val="Heading2"/>
              <w:numPr>
                <w:ilvl w:val="0"/>
                <w:numId w:val="0"/>
              </w:numPr>
              <w:ind w:left="567" w:hanging="567"/>
              <w:rPr>
                <w:b/>
                <w:color w:val="FFFFFF" w:themeColor="background1"/>
                <w:sz w:val="20"/>
              </w:rPr>
            </w:pPr>
            <w:r w:rsidRPr="007A2C62">
              <w:rPr>
                <w:b/>
                <w:color w:val="FFFFFF" w:themeColor="background1"/>
                <w:sz w:val="20"/>
              </w:rPr>
              <w:t>Required by the Order</w:t>
            </w:r>
          </w:p>
        </w:tc>
        <w:tc>
          <w:tcPr>
            <w:tcW w:w="1134" w:type="dxa"/>
            <w:shd w:val="clear" w:color="auto" w:fill="087DBA"/>
          </w:tcPr>
          <w:p w14:paraId="1A50EE28" w14:textId="05AC0DFC" w:rsidR="00C40537" w:rsidRPr="007A2C62" w:rsidRDefault="00C40537" w:rsidP="001E065F">
            <w:pPr>
              <w:pStyle w:val="Heading2"/>
              <w:numPr>
                <w:ilvl w:val="0"/>
                <w:numId w:val="0"/>
              </w:numPr>
              <w:rPr>
                <w:b/>
                <w:color w:val="FFFFFF" w:themeColor="background1"/>
                <w:sz w:val="20"/>
              </w:rPr>
            </w:pPr>
            <w:r w:rsidRPr="007A2C62">
              <w:rPr>
                <w:b/>
                <w:color w:val="FFFFFF" w:themeColor="background1"/>
                <w:sz w:val="20"/>
              </w:rPr>
              <w:t>Prospectus page number</w:t>
            </w:r>
          </w:p>
        </w:tc>
        <w:tc>
          <w:tcPr>
            <w:tcW w:w="1134" w:type="dxa"/>
            <w:shd w:val="clear" w:color="auto" w:fill="087DBA"/>
          </w:tcPr>
          <w:p w14:paraId="2DCD30B3" w14:textId="6CCE7536" w:rsidR="00C40537" w:rsidRPr="007A2C62" w:rsidRDefault="00C40537" w:rsidP="00C40537">
            <w:pPr>
              <w:pStyle w:val="Heading2"/>
              <w:numPr>
                <w:ilvl w:val="0"/>
                <w:numId w:val="0"/>
              </w:numPr>
              <w:ind w:left="567" w:hanging="567"/>
              <w:rPr>
                <w:b/>
                <w:color w:val="FFFFFF" w:themeColor="background1"/>
                <w:sz w:val="20"/>
              </w:rPr>
            </w:pPr>
            <w:r w:rsidRPr="007A2C62">
              <w:rPr>
                <w:b/>
                <w:color w:val="FFFFFF" w:themeColor="background1"/>
                <w:sz w:val="20"/>
              </w:rPr>
              <w:t>F, P or X</w:t>
            </w:r>
            <w:r w:rsidR="005F2F25" w:rsidRPr="007A2C62">
              <w:rPr>
                <w:b/>
                <w:color w:val="FFFFFF" w:themeColor="background1"/>
                <w:sz w:val="20"/>
              </w:rPr>
              <w:t xml:space="preserve"> </w:t>
            </w:r>
            <w:r w:rsidRPr="007A2C62">
              <w:rPr>
                <w:rStyle w:val="FootnoteReference"/>
                <w:b/>
                <w:color w:val="FFFFFF" w:themeColor="background1"/>
                <w:sz w:val="20"/>
              </w:rPr>
              <w:footnoteReference w:id="5"/>
            </w:r>
          </w:p>
        </w:tc>
        <w:tc>
          <w:tcPr>
            <w:tcW w:w="5311" w:type="dxa"/>
            <w:gridSpan w:val="2"/>
            <w:shd w:val="clear" w:color="auto" w:fill="087DBA"/>
          </w:tcPr>
          <w:p w14:paraId="30698F81" w14:textId="77777777" w:rsidR="00C40537" w:rsidRPr="007A2C62" w:rsidRDefault="00C40537" w:rsidP="00C40537">
            <w:pPr>
              <w:pStyle w:val="Heading2"/>
              <w:numPr>
                <w:ilvl w:val="0"/>
                <w:numId w:val="0"/>
              </w:numPr>
              <w:ind w:left="567" w:hanging="567"/>
              <w:rPr>
                <w:b/>
                <w:color w:val="FFFFFF" w:themeColor="background1"/>
                <w:sz w:val="20"/>
              </w:rPr>
            </w:pPr>
            <w:r w:rsidRPr="007A2C62">
              <w:rPr>
                <w:b/>
                <w:color w:val="FFFFFF" w:themeColor="background1"/>
                <w:sz w:val="20"/>
              </w:rPr>
              <w:t>Comments</w:t>
            </w:r>
          </w:p>
          <w:p w14:paraId="33D21766" w14:textId="5CB31497" w:rsidR="00C40537" w:rsidRPr="007A2C62" w:rsidRDefault="00C40537" w:rsidP="00C40537">
            <w:pPr>
              <w:pStyle w:val="Heading2"/>
              <w:numPr>
                <w:ilvl w:val="0"/>
                <w:numId w:val="0"/>
              </w:numPr>
              <w:rPr>
                <w:b/>
                <w:color w:val="FFFFFF" w:themeColor="background1"/>
                <w:sz w:val="20"/>
              </w:rPr>
            </w:pPr>
            <w:r w:rsidRPr="007A2C62">
              <w:rPr>
                <w:b/>
                <w:color w:val="FFFFFF" w:themeColor="background1"/>
                <w:sz w:val="20"/>
              </w:rPr>
              <w:t>Including reasons for partial or non-compliance (if applicable)</w:t>
            </w:r>
          </w:p>
        </w:tc>
      </w:tr>
      <w:tr w:rsidR="00B27D2D" w14:paraId="563DBFF9" w14:textId="77777777" w:rsidTr="00A919DC">
        <w:trPr>
          <w:gridAfter w:val="1"/>
          <w:wAfter w:w="4482" w:type="dxa"/>
          <w:trHeight w:val="70"/>
        </w:trPr>
        <w:tc>
          <w:tcPr>
            <w:tcW w:w="9476" w:type="dxa"/>
            <w:gridSpan w:val="4"/>
          </w:tcPr>
          <w:p w14:paraId="7B75189A" w14:textId="77777777" w:rsidR="00B27D2D" w:rsidRPr="006855BA" w:rsidRDefault="00B27D2D" w:rsidP="00A919DC">
            <w:pPr>
              <w:pStyle w:val="Heading2"/>
              <w:numPr>
                <w:ilvl w:val="0"/>
                <w:numId w:val="0"/>
              </w:numPr>
              <w:spacing w:before="0" w:after="0"/>
              <w:rPr>
                <w:sz w:val="2"/>
              </w:rPr>
            </w:pPr>
          </w:p>
        </w:tc>
      </w:tr>
      <w:tr w:rsidR="006D6801" w14:paraId="67FB9A35" w14:textId="77777777" w:rsidTr="007A2C62">
        <w:tc>
          <w:tcPr>
            <w:tcW w:w="13958" w:type="dxa"/>
            <w:gridSpan w:val="5"/>
            <w:shd w:val="clear" w:color="auto" w:fill="D9D9D9"/>
          </w:tcPr>
          <w:p w14:paraId="3C10B4F9" w14:textId="56D52729" w:rsidR="006D6801" w:rsidRPr="00C40537" w:rsidRDefault="006D6801" w:rsidP="006D6801">
            <w:pPr>
              <w:pStyle w:val="Heading1"/>
              <w:numPr>
                <w:ilvl w:val="0"/>
                <w:numId w:val="0"/>
              </w:numPr>
              <w:ind w:left="567" w:hanging="567"/>
              <w:jc w:val="center"/>
            </w:pPr>
            <w:r>
              <w:t>Part 1: Information and Statements to be included in the Prospectus</w:t>
            </w:r>
          </w:p>
        </w:tc>
      </w:tr>
      <w:tr w:rsidR="00C40537" w14:paraId="41376EBA" w14:textId="77777777" w:rsidTr="007A2C62">
        <w:tc>
          <w:tcPr>
            <w:tcW w:w="13958" w:type="dxa"/>
            <w:gridSpan w:val="5"/>
          </w:tcPr>
          <w:p w14:paraId="3E5A7931" w14:textId="77777777" w:rsidR="00C40537" w:rsidRPr="00C40537" w:rsidRDefault="00C40537" w:rsidP="00604E32">
            <w:pPr>
              <w:pStyle w:val="Heading1"/>
              <w:numPr>
                <w:ilvl w:val="0"/>
                <w:numId w:val="4"/>
              </w:numPr>
            </w:pPr>
            <w:r w:rsidRPr="00C40537">
              <w:t>Details relating to the offer</w:t>
            </w:r>
          </w:p>
          <w:p w14:paraId="7BCEA25B" w14:textId="2FE82EA9" w:rsidR="00C40537" w:rsidRDefault="00C40537" w:rsidP="00C40537">
            <w:pPr>
              <w:pStyle w:val="Heading2"/>
              <w:numPr>
                <w:ilvl w:val="0"/>
                <w:numId w:val="0"/>
              </w:numPr>
            </w:pPr>
            <w:r>
              <w:t>There shall be stated:</w:t>
            </w:r>
          </w:p>
        </w:tc>
      </w:tr>
      <w:tr w:rsidR="007A2C62" w14:paraId="5F93E05E" w14:textId="77777777" w:rsidTr="007A2C62">
        <w:trPr>
          <w:gridAfter w:val="1"/>
          <w:wAfter w:w="4482" w:type="dxa"/>
          <w:trHeight w:val="70"/>
        </w:trPr>
        <w:tc>
          <w:tcPr>
            <w:tcW w:w="9476" w:type="dxa"/>
            <w:gridSpan w:val="4"/>
          </w:tcPr>
          <w:p w14:paraId="10A330CD" w14:textId="77777777" w:rsidR="007A2C62" w:rsidRPr="006855BA" w:rsidRDefault="007A2C62" w:rsidP="007A2C62">
            <w:pPr>
              <w:pStyle w:val="Heading2"/>
              <w:numPr>
                <w:ilvl w:val="0"/>
                <w:numId w:val="0"/>
              </w:numPr>
              <w:spacing w:before="0" w:after="0"/>
              <w:rPr>
                <w:sz w:val="2"/>
              </w:rPr>
            </w:pPr>
          </w:p>
        </w:tc>
      </w:tr>
      <w:tr w:rsidR="00C40537" w14:paraId="4D64438D" w14:textId="77777777" w:rsidTr="00E40327">
        <w:tc>
          <w:tcPr>
            <w:tcW w:w="6379" w:type="dxa"/>
            <w:tcBorders>
              <w:right w:val="single" w:sz="4" w:space="0" w:color="D9D9D9"/>
            </w:tcBorders>
          </w:tcPr>
          <w:p w14:paraId="37E3FDC9" w14:textId="28341A41" w:rsidR="00C40537" w:rsidRDefault="00C40537" w:rsidP="00C40537">
            <w:pPr>
              <w:pStyle w:val="Heading2"/>
              <w:numPr>
                <w:ilvl w:val="0"/>
                <w:numId w:val="0"/>
              </w:numPr>
              <w:ind w:left="567" w:hanging="567"/>
            </w:pPr>
            <w:r>
              <w:t>(a)</w:t>
            </w:r>
            <w:r>
              <w:tab/>
              <w:t xml:space="preserve">the names, occupations and addresses of - </w:t>
            </w:r>
          </w:p>
          <w:p w14:paraId="503F53C9" w14:textId="77039617" w:rsidR="00C40537" w:rsidRDefault="00C40537" w:rsidP="00604E32">
            <w:pPr>
              <w:pStyle w:val="Heading2"/>
              <w:numPr>
                <w:ilvl w:val="0"/>
                <w:numId w:val="5"/>
              </w:numPr>
            </w:pPr>
            <w:r>
              <w:t>the offerors or vendors, and</w:t>
            </w:r>
          </w:p>
          <w:p w14:paraId="09489038" w14:textId="6650A597" w:rsidR="00C40537" w:rsidRDefault="00C40537" w:rsidP="00604E32">
            <w:pPr>
              <w:pStyle w:val="Heading2"/>
              <w:numPr>
                <w:ilvl w:val="0"/>
                <w:numId w:val="5"/>
              </w:numPr>
            </w:pPr>
            <w:r>
              <w:t>any promoter,</w:t>
            </w:r>
          </w:p>
          <w:p w14:paraId="069F9E2E" w14:textId="350EF6D2" w:rsidR="00C40537" w:rsidRDefault="00C40537" w:rsidP="005C2637">
            <w:pPr>
              <w:pStyle w:val="Heading2"/>
              <w:numPr>
                <w:ilvl w:val="0"/>
                <w:numId w:val="0"/>
              </w:numPr>
            </w:pPr>
            <w:r>
              <w:t xml:space="preserve">of the </w:t>
            </w:r>
            <w:r w:rsidR="005C2637">
              <w:t>tokens</w:t>
            </w:r>
            <w:r>
              <w:t xml:space="preserve"> or membership of the company;</w:t>
            </w:r>
          </w:p>
        </w:tc>
        <w:tc>
          <w:tcPr>
            <w:tcW w:w="1134" w:type="dxa"/>
            <w:tcBorders>
              <w:top w:val="single" w:sz="4" w:space="0" w:color="D9D9D9"/>
              <w:left w:val="single" w:sz="4" w:space="0" w:color="D9D9D9"/>
              <w:bottom w:val="single" w:sz="4" w:space="0" w:color="D9D9D9"/>
              <w:right w:val="single" w:sz="4" w:space="0" w:color="D9D9D9"/>
            </w:tcBorders>
          </w:tcPr>
          <w:p w14:paraId="3483FE90" w14:textId="6F2AA06F" w:rsidR="00C40537" w:rsidRDefault="00604E32" w:rsidP="00C40537">
            <w:pPr>
              <w:pStyle w:val="Heading2"/>
              <w:numPr>
                <w:ilvl w:val="0"/>
                <w:numId w:val="0"/>
              </w:numPr>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6C9A876" w14:textId="26CCB0E1" w:rsidR="00C40537" w:rsidRDefault="00E40327" w:rsidP="00C40537">
            <w:pPr>
              <w:pStyle w:val="Heading2"/>
              <w:numPr>
                <w:ilvl w:val="0"/>
                <w:numId w:val="0"/>
              </w:numPr>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150A204" w14:textId="42EA5889" w:rsidR="00C40537"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2DD293B" w14:textId="77777777" w:rsidTr="007A2C62">
        <w:trPr>
          <w:gridAfter w:val="1"/>
          <w:wAfter w:w="4482" w:type="dxa"/>
          <w:trHeight w:val="70"/>
        </w:trPr>
        <w:tc>
          <w:tcPr>
            <w:tcW w:w="9476" w:type="dxa"/>
            <w:gridSpan w:val="4"/>
          </w:tcPr>
          <w:p w14:paraId="1BEA3417" w14:textId="77777777" w:rsidR="007A2C62" w:rsidRPr="006855BA" w:rsidRDefault="007A2C62" w:rsidP="007A2C62">
            <w:pPr>
              <w:pStyle w:val="Heading2"/>
              <w:numPr>
                <w:ilvl w:val="0"/>
                <w:numId w:val="0"/>
              </w:numPr>
              <w:spacing w:before="0" w:after="0"/>
              <w:rPr>
                <w:sz w:val="2"/>
              </w:rPr>
            </w:pPr>
          </w:p>
        </w:tc>
      </w:tr>
      <w:tr w:rsidR="00C40537" w14:paraId="7C069D99" w14:textId="77777777" w:rsidTr="00E40327">
        <w:tc>
          <w:tcPr>
            <w:tcW w:w="6379" w:type="dxa"/>
            <w:tcBorders>
              <w:right w:val="single" w:sz="4" w:space="0" w:color="D9D9D9"/>
            </w:tcBorders>
          </w:tcPr>
          <w:p w14:paraId="1A8058BC" w14:textId="1602C98B" w:rsidR="00C40537" w:rsidRDefault="005F2F25" w:rsidP="005C2637">
            <w:pPr>
              <w:pStyle w:val="Heading2"/>
              <w:numPr>
                <w:ilvl w:val="0"/>
                <w:numId w:val="0"/>
              </w:numPr>
              <w:ind w:left="567" w:hanging="567"/>
            </w:pPr>
            <w:r w:rsidRPr="005F2F25">
              <w:t xml:space="preserve">(b) </w:t>
            </w:r>
            <w:r w:rsidRPr="005F2F25">
              <w:tab/>
              <w:t xml:space="preserve">the terms applicable to the acquiring of the </w:t>
            </w:r>
            <w:r w:rsidR="005C2637">
              <w:t>tokens</w:t>
            </w:r>
            <w:r w:rsidRPr="005F2F25">
              <w:t xml:space="preserve">, and (if those terms include a price that is </w:t>
            </w:r>
            <w:proofErr w:type="gramStart"/>
            <w:r w:rsidRPr="005F2F25">
              <w:t>payable)  the</w:t>
            </w:r>
            <w:proofErr w:type="gramEnd"/>
            <w:r w:rsidRPr="005F2F25">
              <w:t xml:space="preserve"> method, time and place of payment;</w:t>
            </w:r>
          </w:p>
        </w:tc>
        <w:tc>
          <w:tcPr>
            <w:tcW w:w="1134" w:type="dxa"/>
            <w:tcBorders>
              <w:top w:val="single" w:sz="4" w:space="0" w:color="D9D9D9"/>
              <w:left w:val="single" w:sz="4" w:space="0" w:color="D9D9D9"/>
              <w:bottom w:val="single" w:sz="4" w:space="0" w:color="D9D9D9"/>
              <w:right w:val="single" w:sz="4" w:space="0" w:color="D9D9D9"/>
            </w:tcBorders>
          </w:tcPr>
          <w:p w14:paraId="48D8D5F9" w14:textId="44887889" w:rsidR="00C40537" w:rsidRDefault="00604E32" w:rsidP="00C40537">
            <w:pPr>
              <w:pStyle w:val="Heading2"/>
              <w:numPr>
                <w:ilvl w:val="0"/>
                <w:numId w:val="0"/>
              </w:numPr>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1959BB5" w14:textId="3BF15197" w:rsidR="00C40537" w:rsidRDefault="00E40327" w:rsidP="00C40537">
            <w:pPr>
              <w:pStyle w:val="Heading2"/>
              <w:numPr>
                <w:ilvl w:val="0"/>
                <w:numId w:val="0"/>
              </w:numPr>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38337F6" w14:textId="0F44B979" w:rsidR="00C40537"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C7B47DA" w14:textId="77777777" w:rsidTr="007A2C62">
        <w:trPr>
          <w:gridAfter w:val="1"/>
          <w:wAfter w:w="4482" w:type="dxa"/>
          <w:trHeight w:val="70"/>
        </w:trPr>
        <w:tc>
          <w:tcPr>
            <w:tcW w:w="9476" w:type="dxa"/>
            <w:gridSpan w:val="4"/>
          </w:tcPr>
          <w:p w14:paraId="27C5DB50" w14:textId="77777777" w:rsidR="007A2C62" w:rsidRPr="006855BA" w:rsidRDefault="007A2C62" w:rsidP="007A2C62">
            <w:pPr>
              <w:pStyle w:val="Heading2"/>
              <w:numPr>
                <w:ilvl w:val="0"/>
                <w:numId w:val="0"/>
              </w:numPr>
              <w:spacing w:before="0" w:after="0"/>
              <w:rPr>
                <w:sz w:val="2"/>
              </w:rPr>
            </w:pPr>
          </w:p>
        </w:tc>
      </w:tr>
      <w:tr w:rsidR="00C40537" w14:paraId="6CE64D00" w14:textId="77777777" w:rsidTr="00E40327">
        <w:tc>
          <w:tcPr>
            <w:tcW w:w="6379" w:type="dxa"/>
            <w:tcBorders>
              <w:right w:val="single" w:sz="4" w:space="0" w:color="D9D9D9"/>
            </w:tcBorders>
          </w:tcPr>
          <w:p w14:paraId="24D8F07E" w14:textId="79EB41BB" w:rsidR="00C40537" w:rsidRDefault="00D632F4" w:rsidP="005F2F25">
            <w:pPr>
              <w:pStyle w:val="Heading2"/>
              <w:numPr>
                <w:ilvl w:val="0"/>
                <w:numId w:val="0"/>
              </w:numPr>
              <w:ind w:left="567" w:hanging="567"/>
            </w:pPr>
            <w:r>
              <w:t>(c</w:t>
            </w:r>
            <w:r w:rsidR="005F2F25">
              <w:t>)</w:t>
            </w:r>
            <w:r w:rsidR="005F2F25">
              <w:tab/>
            </w:r>
            <w:r w:rsidR="005F2F25" w:rsidRPr="005F2F25">
              <w:t>the opening and closing dates and times of the offer;</w:t>
            </w:r>
          </w:p>
        </w:tc>
        <w:tc>
          <w:tcPr>
            <w:tcW w:w="1134" w:type="dxa"/>
            <w:tcBorders>
              <w:top w:val="single" w:sz="4" w:space="0" w:color="D9D9D9"/>
              <w:left w:val="single" w:sz="4" w:space="0" w:color="D9D9D9"/>
              <w:bottom w:val="single" w:sz="4" w:space="0" w:color="D9D9D9"/>
              <w:right w:val="single" w:sz="4" w:space="0" w:color="D9D9D9"/>
            </w:tcBorders>
          </w:tcPr>
          <w:p w14:paraId="318ED9A2" w14:textId="41690636" w:rsidR="00C40537"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03FD6BF" w14:textId="414F9AEA" w:rsidR="00C40537"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3C1E2E63" w14:textId="799EBE33" w:rsidR="00C40537" w:rsidRDefault="007A2C62" w:rsidP="00C40537">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3BC78036" w14:textId="77777777" w:rsidTr="007A2C62">
        <w:trPr>
          <w:gridAfter w:val="1"/>
          <w:wAfter w:w="4482" w:type="dxa"/>
          <w:trHeight w:val="70"/>
        </w:trPr>
        <w:tc>
          <w:tcPr>
            <w:tcW w:w="9476" w:type="dxa"/>
            <w:gridSpan w:val="4"/>
          </w:tcPr>
          <w:p w14:paraId="0310EFAD" w14:textId="77777777" w:rsidR="007A2C62" w:rsidRPr="006855BA" w:rsidRDefault="007A2C62" w:rsidP="007A2C62">
            <w:pPr>
              <w:pStyle w:val="Heading2"/>
              <w:numPr>
                <w:ilvl w:val="0"/>
                <w:numId w:val="0"/>
              </w:numPr>
              <w:spacing w:before="0" w:after="0"/>
              <w:rPr>
                <w:sz w:val="2"/>
              </w:rPr>
            </w:pPr>
          </w:p>
        </w:tc>
      </w:tr>
      <w:tr w:rsidR="00C40537" w14:paraId="48834AE3" w14:textId="77777777" w:rsidTr="00E40327">
        <w:tc>
          <w:tcPr>
            <w:tcW w:w="6379" w:type="dxa"/>
            <w:tcBorders>
              <w:right w:val="single" w:sz="4" w:space="0" w:color="D9D9D9"/>
            </w:tcBorders>
          </w:tcPr>
          <w:p w14:paraId="5A24EC50" w14:textId="31DA9DEF" w:rsidR="00C40537" w:rsidRDefault="00D632F4" w:rsidP="00C40537">
            <w:pPr>
              <w:pStyle w:val="Heading2"/>
              <w:numPr>
                <w:ilvl w:val="0"/>
                <w:numId w:val="0"/>
              </w:numPr>
              <w:ind w:left="567" w:hanging="567"/>
            </w:pPr>
            <w:r>
              <w:t>(d</w:t>
            </w:r>
            <w:r w:rsidR="005F2F25" w:rsidRPr="005F2F25">
              <w:t xml:space="preserve">) </w:t>
            </w:r>
            <w:r w:rsidR="005F2F25" w:rsidRPr="005F2F25">
              <w:tab/>
              <w:t>the minimum amount required to be raised by the offer;</w:t>
            </w:r>
          </w:p>
        </w:tc>
        <w:tc>
          <w:tcPr>
            <w:tcW w:w="1134" w:type="dxa"/>
            <w:tcBorders>
              <w:top w:val="single" w:sz="4" w:space="0" w:color="D9D9D9"/>
              <w:left w:val="single" w:sz="4" w:space="0" w:color="D9D9D9"/>
              <w:bottom w:val="single" w:sz="4" w:space="0" w:color="D9D9D9"/>
              <w:right w:val="single" w:sz="4" w:space="0" w:color="D9D9D9"/>
            </w:tcBorders>
          </w:tcPr>
          <w:p w14:paraId="558AA7E1" w14:textId="0E375814" w:rsidR="00C40537"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3575561" w14:textId="3429FCF3" w:rsidR="00C40537"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087340A2" w14:textId="2D58DD8D" w:rsidR="00C40537"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3BF18A5C" w14:textId="77777777" w:rsidTr="007A2C62">
        <w:trPr>
          <w:gridAfter w:val="1"/>
          <w:wAfter w:w="4482" w:type="dxa"/>
          <w:trHeight w:val="70"/>
        </w:trPr>
        <w:tc>
          <w:tcPr>
            <w:tcW w:w="9476" w:type="dxa"/>
            <w:gridSpan w:val="4"/>
          </w:tcPr>
          <w:p w14:paraId="7F4CAF64" w14:textId="77777777" w:rsidR="007A2C62" w:rsidRPr="006855BA" w:rsidRDefault="007A2C62" w:rsidP="007A2C62">
            <w:pPr>
              <w:pStyle w:val="Heading2"/>
              <w:numPr>
                <w:ilvl w:val="0"/>
                <w:numId w:val="0"/>
              </w:numPr>
              <w:spacing w:before="0" w:after="0"/>
              <w:rPr>
                <w:sz w:val="2"/>
              </w:rPr>
            </w:pPr>
          </w:p>
        </w:tc>
      </w:tr>
      <w:tr w:rsidR="00C40537" w14:paraId="339B51E1" w14:textId="77777777" w:rsidTr="00E40327">
        <w:tc>
          <w:tcPr>
            <w:tcW w:w="6379" w:type="dxa"/>
            <w:tcBorders>
              <w:right w:val="single" w:sz="4" w:space="0" w:color="D9D9D9"/>
            </w:tcBorders>
          </w:tcPr>
          <w:p w14:paraId="6FDCBD9B" w14:textId="56978DD6" w:rsidR="00C40537" w:rsidRDefault="00D632F4" w:rsidP="005C2637">
            <w:pPr>
              <w:pStyle w:val="Heading2"/>
              <w:numPr>
                <w:ilvl w:val="0"/>
                <w:numId w:val="0"/>
              </w:numPr>
              <w:ind w:left="567" w:hanging="567"/>
            </w:pPr>
            <w:r>
              <w:t>(e</w:t>
            </w:r>
            <w:r w:rsidR="005F2F25" w:rsidRPr="005F2F25">
              <w:t xml:space="preserve">) </w:t>
            </w:r>
            <w:r w:rsidR="005F2F25" w:rsidRPr="005F2F25">
              <w:tab/>
              <w:t xml:space="preserve">when and how moneys will be returned in the event of the offer not being completed or any </w:t>
            </w:r>
            <w:r w:rsidR="005C2637">
              <w:t>tokens</w:t>
            </w:r>
            <w:r w:rsidR="005F2F25" w:rsidRPr="005F2F25">
              <w:t xml:space="preserve"> applied for not being allotted;</w:t>
            </w:r>
          </w:p>
        </w:tc>
        <w:tc>
          <w:tcPr>
            <w:tcW w:w="1134" w:type="dxa"/>
            <w:tcBorders>
              <w:top w:val="single" w:sz="4" w:space="0" w:color="D9D9D9"/>
              <w:left w:val="single" w:sz="4" w:space="0" w:color="D9D9D9"/>
              <w:bottom w:val="single" w:sz="4" w:space="0" w:color="D9D9D9"/>
              <w:right w:val="single" w:sz="4" w:space="0" w:color="D9D9D9"/>
            </w:tcBorders>
          </w:tcPr>
          <w:p w14:paraId="0262C6AB" w14:textId="43554A45" w:rsidR="00C40537"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26C3C34" w14:textId="1FBD192B" w:rsidR="00C40537"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D4E6592" w14:textId="608443B6" w:rsidR="00C40537" w:rsidRDefault="007A2C62" w:rsidP="00C40537">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7388C8AC" w14:textId="77777777" w:rsidTr="007A2C62">
        <w:trPr>
          <w:gridAfter w:val="1"/>
          <w:wAfter w:w="4482" w:type="dxa"/>
          <w:trHeight w:val="70"/>
        </w:trPr>
        <w:tc>
          <w:tcPr>
            <w:tcW w:w="9476" w:type="dxa"/>
            <w:gridSpan w:val="4"/>
          </w:tcPr>
          <w:p w14:paraId="601A7F0C" w14:textId="77777777" w:rsidR="007A2C62" w:rsidRPr="006855BA" w:rsidRDefault="007A2C62" w:rsidP="007A2C62">
            <w:pPr>
              <w:pStyle w:val="Heading2"/>
              <w:numPr>
                <w:ilvl w:val="0"/>
                <w:numId w:val="0"/>
              </w:numPr>
              <w:spacing w:before="0" w:after="0"/>
              <w:rPr>
                <w:sz w:val="2"/>
              </w:rPr>
            </w:pPr>
          </w:p>
        </w:tc>
      </w:tr>
      <w:tr w:rsidR="00C40537" w14:paraId="18C976C7" w14:textId="77777777" w:rsidTr="00E40327">
        <w:tc>
          <w:tcPr>
            <w:tcW w:w="6379" w:type="dxa"/>
            <w:tcBorders>
              <w:right w:val="single" w:sz="4" w:space="0" w:color="D9D9D9"/>
            </w:tcBorders>
          </w:tcPr>
          <w:p w14:paraId="68A0F549" w14:textId="40F11978" w:rsidR="00C40537" w:rsidRDefault="005F2F25" w:rsidP="00C40537">
            <w:pPr>
              <w:pStyle w:val="Heading2"/>
              <w:numPr>
                <w:ilvl w:val="0"/>
                <w:numId w:val="0"/>
              </w:numPr>
              <w:ind w:left="567" w:hanging="567"/>
            </w:pPr>
            <w:r w:rsidRPr="005F2F25">
              <w:t xml:space="preserve">(f) </w:t>
            </w:r>
            <w:r w:rsidRPr="005F2F25">
              <w:tab/>
              <w:t>the anticipated date and forecast amount of the first dividend or interest payment on the securities that are the subject of the offer;</w:t>
            </w:r>
          </w:p>
        </w:tc>
        <w:tc>
          <w:tcPr>
            <w:tcW w:w="1134" w:type="dxa"/>
            <w:tcBorders>
              <w:top w:val="single" w:sz="4" w:space="0" w:color="D9D9D9"/>
              <w:left w:val="single" w:sz="4" w:space="0" w:color="D9D9D9"/>
              <w:bottom w:val="single" w:sz="4" w:space="0" w:color="D9D9D9"/>
              <w:right w:val="single" w:sz="4" w:space="0" w:color="D9D9D9"/>
            </w:tcBorders>
          </w:tcPr>
          <w:p w14:paraId="01EED57A" w14:textId="0C16A721" w:rsidR="00C40537"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28068A3" w14:textId="3139E07C" w:rsidR="00C40537"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33AFB59" w14:textId="7DB3575E" w:rsidR="00C40537"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3B49CA4" w14:textId="77777777" w:rsidTr="007A2C62">
        <w:trPr>
          <w:gridAfter w:val="1"/>
          <w:wAfter w:w="4482" w:type="dxa"/>
          <w:trHeight w:val="70"/>
        </w:trPr>
        <w:tc>
          <w:tcPr>
            <w:tcW w:w="9476" w:type="dxa"/>
            <w:gridSpan w:val="4"/>
          </w:tcPr>
          <w:p w14:paraId="16FEB00D" w14:textId="77777777" w:rsidR="007A2C62" w:rsidRPr="006855BA" w:rsidRDefault="007A2C62" w:rsidP="007A2C62">
            <w:pPr>
              <w:pStyle w:val="Heading2"/>
              <w:numPr>
                <w:ilvl w:val="0"/>
                <w:numId w:val="0"/>
              </w:numPr>
              <w:spacing w:before="0" w:after="0"/>
              <w:rPr>
                <w:sz w:val="2"/>
              </w:rPr>
            </w:pPr>
          </w:p>
        </w:tc>
      </w:tr>
      <w:tr w:rsidR="005F2F25" w14:paraId="03AB5645" w14:textId="77777777" w:rsidTr="00E40327">
        <w:tc>
          <w:tcPr>
            <w:tcW w:w="6379" w:type="dxa"/>
            <w:tcBorders>
              <w:right w:val="single" w:sz="4" w:space="0" w:color="D9D9D9"/>
            </w:tcBorders>
          </w:tcPr>
          <w:p w14:paraId="779E146C" w14:textId="6415A49E" w:rsidR="005F2F25" w:rsidRDefault="00D632F4" w:rsidP="00C40537">
            <w:pPr>
              <w:pStyle w:val="Heading2"/>
              <w:numPr>
                <w:ilvl w:val="0"/>
                <w:numId w:val="0"/>
              </w:numPr>
              <w:ind w:left="567" w:hanging="567"/>
            </w:pPr>
            <w:r>
              <w:t>(g</w:t>
            </w:r>
            <w:r w:rsidR="005F2F25" w:rsidRPr="005F2F25">
              <w:t xml:space="preserve">) </w:t>
            </w:r>
            <w:r w:rsidR="005F2F25" w:rsidRPr="005F2F25">
              <w:tab/>
              <w:t>general particulars of any property that is to be acquired with the proceeds of the offer;</w:t>
            </w:r>
          </w:p>
        </w:tc>
        <w:tc>
          <w:tcPr>
            <w:tcW w:w="1134" w:type="dxa"/>
            <w:tcBorders>
              <w:top w:val="single" w:sz="4" w:space="0" w:color="D9D9D9"/>
              <w:left w:val="single" w:sz="4" w:space="0" w:color="D9D9D9"/>
              <w:bottom w:val="single" w:sz="4" w:space="0" w:color="D9D9D9"/>
              <w:right w:val="single" w:sz="4" w:space="0" w:color="D9D9D9"/>
            </w:tcBorders>
          </w:tcPr>
          <w:p w14:paraId="06827B75" w14:textId="4DC3EA71" w:rsidR="005F2F25"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6C6F3AC" w14:textId="6B8D6635"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97EE1DB" w14:textId="5665883C"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7119E425" w14:textId="77777777" w:rsidTr="007A2C62">
        <w:trPr>
          <w:gridAfter w:val="1"/>
          <w:wAfter w:w="4482" w:type="dxa"/>
          <w:trHeight w:val="70"/>
        </w:trPr>
        <w:tc>
          <w:tcPr>
            <w:tcW w:w="9476" w:type="dxa"/>
            <w:gridSpan w:val="4"/>
          </w:tcPr>
          <w:p w14:paraId="09B7F40A" w14:textId="77777777" w:rsidR="007A2C62" w:rsidRPr="006855BA" w:rsidRDefault="007A2C62" w:rsidP="007A2C62">
            <w:pPr>
              <w:pStyle w:val="Heading2"/>
              <w:numPr>
                <w:ilvl w:val="0"/>
                <w:numId w:val="0"/>
              </w:numPr>
              <w:spacing w:before="0" w:after="0"/>
              <w:rPr>
                <w:sz w:val="2"/>
              </w:rPr>
            </w:pPr>
          </w:p>
        </w:tc>
      </w:tr>
      <w:tr w:rsidR="005F2F25" w14:paraId="7700D561" w14:textId="77777777" w:rsidTr="00E40327">
        <w:tc>
          <w:tcPr>
            <w:tcW w:w="6379" w:type="dxa"/>
            <w:tcBorders>
              <w:right w:val="single" w:sz="4" w:space="0" w:color="D9D9D9"/>
            </w:tcBorders>
          </w:tcPr>
          <w:p w14:paraId="3ACA2026" w14:textId="0A03F25B" w:rsidR="005F2F25" w:rsidRDefault="00D632F4" w:rsidP="00C40537">
            <w:pPr>
              <w:pStyle w:val="Heading2"/>
              <w:numPr>
                <w:ilvl w:val="0"/>
                <w:numId w:val="0"/>
              </w:numPr>
              <w:ind w:left="567" w:hanging="567"/>
            </w:pPr>
            <w:r>
              <w:t>(h</w:t>
            </w:r>
            <w:r w:rsidR="005F2F25" w:rsidRPr="005F2F25">
              <w:t xml:space="preserve">) </w:t>
            </w:r>
            <w:r w:rsidR="005F2F25" w:rsidRPr="005F2F25">
              <w:tab/>
              <w:t>in the case of any business that is to be acquired with the proceeds of the offer, the length of time during which that business has been carried on (if more than 2 years from the date of issue of the prospectus).</w:t>
            </w:r>
          </w:p>
        </w:tc>
        <w:tc>
          <w:tcPr>
            <w:tcW w:w="1134" w:type="dxa"/>
            <w:tcBorders>
              <w:top w:val="single" w:sz="4" w:space="0" w:color="D9D9D9"/>
              <w:left w:val="single" w:sz="4" w:space="0" w:color="D9D9D9"/>
              <w:bottom w:val="single" w:sz="4" w:space="0" w:color="D9D9D9"/>
              <w:right w:val="single" w:sz="4" w:space="0" w:color="D9D9D9"/>
            </w:tcBorders>
          </w:tcPr>
          <w:p w14:paraId="7740287E" w14:textId="05F85320" w:rsidR="005F2F25"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735E700B" w14:textId="57BDB533"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08FD4305" w14:textId="1F5E97A6"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ECB92C3" w14:textId="77777777" w:rsidTr="007A2C62">
        <w:trPr>
          <w:gridAfter w:val="1"/>
          <w:wAfter w:w="4482" w:type="dxa"/>
          <w:trHeight w:val="70"/>
        </w:trPr>
        <w:tc>
          <w:tcPr>
            <w:tcW w:w="9476" w:type="dxa"/>
            <w:gridSpan w:val="4"/>
          </w:tcPr>
          <w:p w14:paraId="15AED26E" w14:textId="77777777" w:rsidR="007A2C62" w:rsidRPr="006855BA" w:rsidRDefault="007A2C62" w:rsidP="007A2C62">
            <w:pPr>
              <w:pStyle w:val="Heading2"/>
              <w:numPr>
                <w:ilvl w:val="0"/>
                <w:numId w:val="0"/>
              </w:numPr>
              <w:spacing w:before="0" w:after="0"/>
              <w:rPr>
                <w:sz w:val="2"/>
              </w:rPr>
            </w:pPr>
          </w:p>
        </w:tc>
      </w:tr>
      <w:tr w:rsidR="005F2F25" w14:paraId="020C5F12" w14:textId="77777777" w:rsidTr="007A2C62">
        <w:tc>
          <w:tcPr>
            <w:tcW w:w="13958" w:type="dxa"/>
            <w:gridSpan w:val="5"/>
          </w:tcPr>
          <w:p w14:paraId="764CF97E" w14:textId="1E770F91" w:rsidR="005F2F25" w:rsidRDefault="005F2F25" w:rsidP="001E065F">
            <w:pPr>
              <w:pStyle w:val="Heading1"/>
            </w:pPr>
            <w:r>
              <w:t>Capital</w:t>
            </w:r>
          </w:p>
        </w:tc>
      </w:tr>
      <w:tr w:rsidR="007A2C62" w14:paraId="18AADE02" w14:textId="77777777" w:rsidTr="007A2C62">
        <w:trPr>
          <w:gridAfter w:val="1"/>
          <w:wAfter w:w="4482" w:type="dxa"/>
          <w:trHeight w:val="70"/>
        </w:trPr>
        <w:tc>
          <w:tcPr>
            <w:tcW w:w="9476" w:type="dxa"/>
            <w:gridSpan w:val="4"/>
          </w:tcPr>
          <w:p w14:paraId="2917FF53" w14:textId="77777777" w:rsidR="007A2C62" w:rsidRPr="006855BA" w:rsidRDefault="007A2C62" w:rsidP="007A2C62">
            <w:pPr>
              <w:pStyle w:val="Heading2"/>
              <w:numPr>
                <w:ilvl w:val="0"/>
                <w:numId w:val="0"/>
              </w:numPr>
              <w:spacing w:before="0" w:after="0"/>
              <w:rPr>
                <w:sz w:val="2"/>
              </w:rPr>
            </w:pPr>
          </w:p>
        </w:tc>
      </w:tr>
      <w:tr w:rsidR="005F2F25" w14:paraId="0DF3EB9A" w14:textId="77777777" w:rsidTr="00E40327">
        <w:tc>
          <w:tcPr>
            <w:tcW w:w="6379" w:type="dxa"/>
            <w:tcBorders>
              <w:right w:val="single" w:sz="4" w:space="0" w:color="D9D9D9"/>
            </w:tcBorders>
          </w:tcPr>
          <w:p w14:paraId="35C995D0" w14:textId="26C73A11" w:rsidR="001E065F" w:rsidRDefault="001E065F" w:rsidP="005F2F25">
            <w:pPr>
              <w:pStyle w:val="Heading2"/>
              <w:numPr>
                <w:ilvl w:val="0"/>
                <w:numId w:val="0"/>
              </w:numPr>
              <w:ind w:left="567" w:hanging="567"/>
            </w:pPr>
            <w:r>
              <w:t>There shall be stated:</w:t>
            </w:r>
          </w:p>
          <w:p w14:paraId="3B539165" w14:textId="6AB950C6" w:rsidR="005F2F25" w:rsidRDefault="005F2F25" w:rsidP="005F2F25">
            <w:pPr>
              <w:pStyle w:val="Heading2"/>
              <w:numPr>
                <w:ilvl w:val="0"/>
                <w:numId w:val="0"/>
              </w:numPr>
              <w:ind w:left="567" w:hanging="567"/>
            </w:pPr>
            <w:r>
              <w:t xml:space="preserve">(a) </w:t>
            </w:r>
            <w:r>
              <w:tab/>
              <w:t xml:space="preserve">in the case of a par value company, particulars of the nominal, issued and </w:t>
            </w:r>
            <w:proofErr w:type="gramStart"/>
            <w:r>
              <w:t>paid up</w:t>
            </w:r>
            <w:proofErr w:type="gramEnd"/>
            <w:r>
              <w:t xml:space="preserve"> share capital of the </w:t>
            </w:r>
            <w:proofErr w:type="gramStart"/>
            <w:r>
              <w:t>company;</w:t>
            </w:r>
            <w:proofErr w:type="gramEnd"/>
            <w:r>
              <w:t xml:space="preserve"> </w:t>
            </w:r>
          </w:p>
          <w:p w14:paraId="0FFD9767" w14:textId="77777777" w:rsidR="005F2F25" w:rsidRDefault="005F2F25" w:rsidP="005F2F25">
            <w:pPr>
              <w:pStyle w:val="Heading2"/>
              <w:numPr>
                <w:ilvl w:val="0"/>
                <w:numId w:val="0"/>
              </w:numPr>
              <w:ind w:left="567" w:hanging="567"/>
            </w:pPr>
            <w:r>
              <w:t xml:space="preserve">(b) </w:t>
            </w:r>
            <w:r>
              <w:tab/>
              <w:t xml:space="preserve">in the case of a </w:t>
            </w:r>
            <w:proofErr w:type="gramStart"/>
            <w:r>
              <w:t>no par</w:t>
            </w:r>
            <w:proofErr w:type="gramEnd"/>
            <w:r>
              <w:t xml:space="preserve"> value company, particulars of the stated </w:t>
            </w:r>
            <w:proofErr w:type="gramStart"/>
            <w:r>
              <w:t>capital;</w:t>
            </w:r>
            <w:proofErr w:type="gramEnd"/>
          </w:p>
          <w:p w14:paraId="100FF71E" w14:textId="388C4526" w:rsidR="005F2F25" w:rsidRDefault="005F2F25" w:rsidP="005F2F25">
            <w:pPr>
              <w:pStyle w:val="Heading2"/>
              <w:numPr>
                <w:ilvl w:val="0"/>
                <w:numId w:val="0"/>
              </w:numPr>
              <w:ind w:left="567" w:hanging="567"/>
            </w:pPr>
            <w:r>
              <w:t xml:space="preserve">(c) </w:t>
            </w:r>
            <w:r>
              <w:tab/>
              <w:t>in the case of an offer of securities, particulars of the securities which are the subject of the offer; and</w:t>
            </w:r>
          </w:p>
          <w:p w14:paraId="4576888D" w14:textId="33DD3A87" w:rsidR="005F2F25" w:rsidRDefault="005F2F25" w:rsidP="005F2F25">
            <w:pPr>
              <w:pStyle w:val="Heading2"/>
              <w:numPr>
                <w:ilvl w:val="0"/>
                <w:numId w:val="0"/>
              </w:numPr>
              <w:ind w:left="596" w:hanging="596"/>
            </w:pPr>
            <w:r>
              <w:t xml:space="preserve">(d) </w:t>
            </w:r>
            <w:r>
              <w:tab/>
              <w:t xml:space="preserve">in the case of an invitation to become a guarantor member, particulars of the amount of the guarantee, </w:t>
            </w:r>
          </w:p>
          <w:p w14:paraId="63D3BC91" w14:textId="6F617125" w:rsidR="005F2F25" w:rsidRDefault="005F2F25" w:rsidP="005F2F25">
            <w:pPr>
              <w:pStyle w:val="Heading2"/>
              <w:numPr>
                <w:ilvl w:val="0"/>
                <w:numId w:val="0"/>
              </w:numPr>
            </w:pPr>
            <w:r>
              <w:t>together with details of any existing issued securities that are not part of the offer.</w:t>
            </w:r>
          </w:p>
        </w:tc>
        <w:tc>
          <w:tcPr>
            <w:tcW w:w="1134" w:type="dxa"/>
            <w:tcBorders>
              <w:top w:val="single" w:sz="4" w:space="0" w:color="D9D9D9"/>
              <w:left w:val="single" w:sz="4" w:space="0" w:color="D9D9D9"/>
              <w:bottom w:val="single" w:sz="4" w:space="0" w:color="D9D9D9"/>
              <w:right w:val="single" w:sz="4" w:space="0" w:color="D9D9D9"/>
            </w:tcBorders>
          </w:tcPr>
          <w:p w14:paraId="4CF5F14C" w14:textId="2AF421B5" w:rsidR="005F2F25"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1236DCA9" w14:textId="6DEAC683"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DBBF006" w14:textId="2E3A48A9"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A549A23" w14:textId="77777777" w:rsidTr="007A2C62">
        <w:trPr>
          <w:gridAfter w:val="1"/>
          <w:wAfter w:w="4482" w:type="dxa"/>
          <w:trHeight w:val="70"/>
        </w:trPr>
        <w:tc>
          <w:tcPr>
            <w:tcW w:w="9476" w:type="dxa"/>
            <w:gridSpan w:val="4"/>
          </w:tcPr>
          <w:p w14:paraId="0465A416" w14:textId="77777777" w:rsidR="007A2C62" w:rsidRPr="006855BA" w:rsidRDefault="007A2C62" w:rsidP="007A2C62">
            <w:pPr>
              <w:pStyle w:val="Heading2"/>
              <w:numPr>
                <w:ilvl w:val="0"/>
                <w:numId w:val="0"/>
              </w:numPr>
              <w:spacing w:before="0" w:after="0"/>
              <w:rPr>
                <w:sz w:val="2"/>
              </w:rPr>
            </w:pPr>
          </w:p>
        </w:tc>
      </w:tr>
      <w:tr w:rsidR="005F2F25" w14:paraId="02BC7440" w14:textId="77777777" w:rsidTr="007A2C62">
        <w:tc>
          <w:tcPr>
            <w:tcW w:w="13958" w:type="dxa"/>
            <w:gridSpan w:val="5"/>
          </w:tcPr>
          <w:p w14:paraId="5F66B862" w14:textId="7052DBDD" w:rsidR="005F2F25" w:rsidRDefault="005F2F25" w:rsidP="001E065F">
            <w:pPr>
              <w:pStyle w:val="Heading1"/>
            </w:pPr>
            <w:r>
              <w:t>Goodwill, preliminary expenses and benefits</w:t>
            </w:r>
          </w:p>
        </w:tc>
      </w:tr>
      <w:tr w:rsidR="007A2C62" w14:paraId="0FA0DB83" w14:textId="77777777" w:rsidTr="007A2C62">
        <w:trPr>
          <w:gridAfter w:val="1"/>
          <w:wAfter w:w="4482" w:type="dxa"/>
          <w:trHeight w:val="70"/>
        </w:trPr>
        <w:tc>
          <w:tcPr>
            <w:tcW w:w="9476" w:type="dxa"/>
            <w:gridSpan w:val="4"/>
          </w:tcPr>
          <w:p w14:paraId="2E79BEFE" w14:textId="77777777" w:rsidR="007A2C62" w:rsidRPr="006855BA" w:rsidRDefault="007A2C62" w:rsidP="007A2C62">
            <w:pPr>
              <w:pStyle w:val="Heading2"/>
              <w:numPr>
                <w:ilvl w:val="0"/>
                <w:numId w:val="0"/>
              </w:numPr>
              <w:spacing w:before="0" w:after="0"/>
              <w:rPr>
                <w:sz w:val="2"/>
              </w:rPr>
            </w:pPr>
          </w:p>
        </w:tc>
      </w:tr>
      <w:tr w:rsidR="005F2F25" w14:paraId="250C88D3" w14:textId="77777777" w:rsidTr="00E40327">
        <w:tc>
          <w:tcPr>
            <w:tcW w:w="6379" w:type="dxa"/>
            <w:tcBorders>
              <w:right w:val="single" w:sz="4" w:space="0" w:color="D9D9D9"/>
            </w:tcBorders>
          </w:tcPr>
          <w:p w14:paraId="790B7ED9" w14:textId="4886ADEF" w:rsidR="005F2F25" w:rsidRDefault="001E065F" w:rsidP="005F2F25">
            <w:pPr>
              <w:pStyle w:val="Heading2"/>
              <w:numPr>
                <w:ilvl w:val="0"/>
                <w:numId w:val="0"/>
              </w:numPr>
            </w:pPr>
            <w:r>
              <w:t xml:space="preserve">There shall be stated </w:t>
            </w:r>
            <w:r w:rsidR="005F2F25" w:rsidRPr="005F2F25">
              <w:t>particulars of any amounts to be written off or provided for in respect of goodwill or preliminary expenses, or of any benefit given to a promoter.</w:t>
            </w:r>
          </w:p>
        </w:tc>
        <w:tc>
          <w:tcPr>
            <w:tcW w:w="1134" w:type="dxa"/>
            <w:tcBorders>
              <w:top w:val="single" w:sz="4" w:space="0" w:color="D9D9D9"/>
              <w:left w:val="single" w:sz="4" w:space="0" w:color="D9D9D9"/>
              <w:bottom w:val="single" w:sz="4" w:space="0" w:color="D9D9D9"/>
              <w:right w:val="single" w:sz="4" w:space="0" w:color="D9D9D9"/>
            </w:tcBorders>
          </w:tcPr>
          <w:p w14:paraId="490E372E" w14:textId="5B8AE5EF" w:rsidR="005F2F25"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167AC5D" w14:textId="76636777"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14C3EA8" w14:textId="3753D021"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EACA6E6" w14:textId="77777777" w:rsidTr="007A2C62">
        <w:trPr>
          <w:gridAfter w:val="1"/>
          <w:wAfter w:w="4482" w:type="dxa"/>
          <w:trHeight w:val="70"/>
        </w:trPr>
        <w:tc>
          <w:tcPr>
            <w:tcW w:w="9476" w:type="dxa"/>
            <w:gridSpan w:val="4"/>
          </w:tcPr>
          <w:p w14:paraId="18D56C69" w14:textId="77777777" w:rsidR="007A2C62" w:rsidRPr="006855BA" w:rsidRDefault="007A2C62" w:rsidP="007A2C62">
            <w:pPr>
              <w:pStyle w:val="Heading2"/>
              <w:numPr>
                <w:ilvl w:val="0"/>
                <w:numId w:val="0"/>
              </w:numPr>
              <w:spacing w:before="0" w:after="0"/>
              <w:rPr>
                <w:sz w:val="2"/>
              </w:rPr>
            </w:pPr>
          </w:p>
        </w:tc>
      </w:tr>
      <w:tr w:rsidR="005F2F25" w14:paraId="3A50B1AB" w14:textId="77777777" w:rsidTr="007A2C62">
        <w:tc>
          <w:tcPr>
            <w:tcW w:w="13958" w:type="dxa"/>
            <w:gridSpan w:val="5"/>
          </w:tcPr>
          <w:p w14:paraId="4FBA54B6" w14:textId="57BB6A0F" w:rsidR="005F2F25" w:rsidRDefault="005F2F25" w:rsidP="001E065F">
            <w:pPr>
              <w:pStyle w:val="Heading1"/>
            </w:pPr>
            <w:r>
              <w:t>Contracts</w:t>
            </w:r>
          </w:p>
        </w:tc>
      </w:tr>
      <w:tr w:rsidR="007A2C62" w14:paraId="5E246442" w14:textId="77777777" w:rsidTr="007A2C62">
        <w:trPr>
          <w:gridAfter w:val="1"/>
          <w:wAfter w:w="4482" w:type="dxa"/>
          <w:trHeight w:val="70"/>
        </w:trPr>
        <w:tc>
          <w:tcPr>
            <w:tcW w:w="9476" w:type="dxa"/>
            <w:gridSpan w:val="4"/>
          </w:tcPr>
          <w:p w14:paraId="5DE610EE" w14:textId="77777777" w:rsidR="007A2C62" w:rsidRPr="006855BA" w:rsidRDefault="007A2C62" w:rsidP="007A2C62">
            <w:pPr>
              <w:pStyle w:val="Heading2"/>
              <w:numPr>
                <w:ilvl w:val="0"/>
                <w:numId w:val="0"/>
              </w:numPr>
              <w:spacing w:before="0" w:after="0"/>
              <w:rPr>
                <w:sz w:val="2"/>
              </w:rPr>
            </w:pPr>
          </w:p>
        </w:tc>
      </w:tr>
      <w:tr w:rsidR="005F2F25" w14:paraId="40049312" w14:textId="77777777" w:rsidTr="00E40327">
        <w:tc>
          <w:tcPr>
            <w:tcW w:w="6379" w:type="dxa"/>
            <w:tcBorders>
              <w:right w:val="single" w:sz="4" w:space="0" w:color="D9D9D9"/>
            </w:tcBorders>
          </w:tcPr>
          <w:p w14:paraId="34B14A04" w14:textId="1898F40F" w:rsidR="005F2F25" w:rsidRDefault="001E065F" w:rsidP="005F2F25">
            <w:pPr>
              <w:pStyle w:val="Heading2"/>
              <w:numPr>
                <w:ilvl w:val="0"/>
                <w:numId w:val="0"/>
              </w:numPr>
            </w:pPr>
            <w:r>
              <w:t xml:space="preserve">There shall be stated </w:t>
            </w:r>
            <w:r w:rsidR="005F2F25">
              <w:t xml:space="preserve">the dates </w:t>
            </w:r>
            <w:proofErr w:type="gramStart"/>
            <w:r w:rsidR="005F2F25">
              <w:t>of,</w:t>
            </w:r>
            <w:proofErr w:type="gramEnd"/>
            <w:r w:rsidR="005F2F25">
              <w:t xml:space="preserve"> parties to and general nature of every material contract, not being –</w:t>
            </w:r>
          </w:p>
          <w:p w14:paraId="10713A8C" w14:textId="671098ED" w:rsidR="005F2F25" w:rsidRDefault="005F2F25" w:rsidP="00604E32">
            <w:pPr>
              <w:pStyle w:val="Heading2"/>
              <w:numPr>
                <w:ilvl w:val="1"/>
                <w:numId w:val="6"/>
              </w:numPr>
            </w:pPr>
            <w:r>
              <w:t xml:space="preserve">a contract </w:t>
            </w:r>
            <w:proofErr w:type="gramStart"/>
            <w:r>
              <w:t>entered into</w:t>
            </w:r>
            <w:proofErr w:type="gramEnd"/>
            <w:r>
              <w:t xml:space="preserve"> in the ordinary course of the business carried on or intended to be carried on by the company; or</w:t>
            </w:r>
          </w:p>
          <w:p w14:paraId="22D014E4" w14:textId="14A1C36D" w:rsidR="005F2F25" w:rsidRDefault="005F2F25" w:rsidP="00604E32">
            <w:pPr>
              <w:pStyle w:val="Heading2"/>
              <w:numPr>
                <w:ilvl w:val="1"/>
                <w:numId w:val="6"/>
              </w:numPr>
            </w:pPr>
            <w:r>
              <w:t xml:space="preserve">a contract </w:t>
            </w:r>
            <w:proofErr w:type="gramStart"/>
            <w:r>
              <w:t>entered into</w:t>
            </w:r>
            <w:proofErr w:type="gramEnd"/>
            <w:r>
              <w:t xml:space="preserve"> more than 2 years before the date of issue of the prospectus.</w:t>
            </w:r>
          </w:p>
        </w:tc>
        <w:tc>
          <w:tcPr>
            <w:tcW w:w="1134" w:type="dxa"/>
            <w:tcBorders>
              <w:top w:val="single" w:sz="4" w:space="0" w:color="D9D9D9"/>
              <w:left w:val="single" w:sz="4" w:space="0" w:color="D9D9D9"/>
              <w:bottom w:val="single" w:sz="4" w:space="0" w:color="D9D9D9"/>
              <w:right w:val="single" w:sz="4" w:space="0" w:color="D9D9D9"/>
            </w:tcBorders>
          </w:tcPr>
          <w:p w14:paraId="23BE20CF" w14:textId="2282DBEF" w:rsidR="005F2F25"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FFD5E98" w14:textId="50A6F490"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622CC4D" w14:textId="16C0FBCB"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5DB4E29" w14:textId="77777777" w:rsidTr="007A2C62">
        <w:trPr>
          <w:gridAfter w:val="1"/>
          <w:wAfter w:w="4482" w:type="dxa"/>
          <w:trHeight w:val="70"/>
        </w:trPr>
        <w:tc>
          <w:tcPr>
            <w:tcW w:w="9476" w:type="dxa"/>
            <w:gridSpan w:val="4"/>
          </w:tcPr>
          <w:p w14:paraId="64B4C44B" w14:textId="77777777" w:rsidR="007A2C62" w:rsidRPr="006855BA" w:rsidRDefault="007A2C62" w:rsidP="007A2C62">
            <w:pPr>
              <w:pStyle w:val="Heading2"/>
              <w:numPr>
                <w:ilvl w:val="0"/>
                <w:numId w:val="0"/>
              </w:numPr>
              <w:spacing w:before="0" w:after="0"/>
              <w:rPr>
                <w:sz w:val="2"/>
              </w:rPr>
            </w:pPr>
          </w:p>
        </w:tc>
      </w:tr>
      <w:tr w:rsidR="005F2F25" w14:paraId="716397F6" w14:textId="77777777" w:rsidTr="007A2C62">
        <w:tc>
          <w:tcPr>
            <w:tcW w:w="13958" w:type="dxa"/>
            <w:gridSpan w:val="5"/>
          </w:tcPr>
          <w:p w14:paraId="50413A3A" w14:textId="68D9F491" w:rsidR="005F2F25" w:rsidRPr="001E065F" w:rsidRDefault="005F2F25" w:rsidP="001E065F">
            <w:pPr>
              <w:pStyle w:val="Heading1"/>
            </w:pPr>
            <w:r w:rsidRPr="005F2F25">
              <w:t>Interest of Directors</w:t>
            </w:r>
          </w:p>
        </w:tc>
      </w:tr>
      <w:tr w:rsidR="007A2C62" w14:paraId="3114F3DD" w14:textId="77777777" w:rsidTr="007A2C62">
        <w:trPr>
          <w:gridAfter w:val="1"/>
          <w:wAfter w:w="4482" w:type="dxa"/>
          <w:trHeight w:val="70"/>
        </w:trPr>
        <w:tc>
          <w:tcPr>
            <w:tcW w:w="9476" w:type="dxa"/>
            <w:gridSpan w:val="4"/>
          </w:tcPr>
          <w:p w14:paraId="3879BB58" w14:textId="77777777" w:rsidR="007A2C62" w:rsidRPr="006855BA" w:rsidRDefault="007A2C62" w:rsidP="007A2C62">
            <w:pPr>
              <w:pStyle w:val="Heading2"/>
              <w:numPr>
                <w:ilvl w:val="0"/>
                <w:numId w:val="0"/>
              </w:numPr>
              <w:spacing w:before="0" w:after="0"/>
              <w:rPr>
                <w:sz w:val="2"/>
              </w:rPr>
            </w:pPr>
          </w:p>
        </w:tc>
      </w:tr>
      <w:tr w:rsidR="005F2F25" w14:paraId="31CEE90A" w14:textId="77777777" w:rsidTr="00E40327">
        <w:tc>
          <w:tcPr>
            <w:tcW w:w="6379" w:type="dxa"/>
            <w:tcBorders>
              <w:right w:val="single" w:sz="4" w:space="0" w:color="D9D9D9"/>
            </w:tcBorders>
          </w:tcPr>
          <w:p w14:paraId="64479F35" w14:textId="453AD31C" w:rsidR="001E065F" w:rsidRDefault="001E065F" w:rsidP="001E065F">
            <w:pPr>
              <w:pStyle w:val="Heading2"/>
              <w:numPr>
                <w:ilvl w:val="0"/>
                <w:numId w:val="0"/>
              </w:numPr>
              <w:ind w:left="567" w:hanging="567"/>
            </w:pPr>
            <w:r>
              <w:t>There shall be stated:</w:t>
            </w:r>
          </w:p>
          <w:p w14:paraId="56BE9067" w14:textId="77777777" w:rsidR="001E065F" w:rsidRDefault="001E065F" w:rsidP="001E065F">
            <w:pPr>
              <w:pStyle w:val="Heading2"/>
              <w:numPr>
                <w:ilvl w:val="0"/>
                <w:numId w:val="0"/>
              </w:numPr>
              <w:ind w:left="567" w:hanging="567"/>
            </w:pPr>
            <w:r>
              <w:t xml:space="preserve">(a) </w:t>
            </w:r>
            <w:r>
              <w:tab/>
              <w:t>full particulars of the nature and extent of the interest (if any) of –</w:t>
            </w:r>
          </w:p>
          <w:p w14:paraId="21D36BF5" w14:textId="19D0235F" w:rsidR="001E065F" w:rsidRDefault="001E065F" w:rsidP="001E065F">
            <w:pPr>
              <w:pStyle w:val="Heading2"/>
              <w:numPr>
                <w:ilvl w:val="0"/>
                <w:numId w:val="0"/>
              </w:numPr>
              <w:ind w:left="1163" w:hanging="596"/>
            </w:pPr>
            <w:r>
              <w:t>(i)</w:t>
            </w:r>
            <w:r>
              <w:tab/>
              <w:t>every director of the company, and</w:t>
            </w:r>
          </w:p>
          <w:p w14:paraId="3635398F" w14:textId="5316E182" w:rsidR="001E065F" w:rsidRDefault="001E065F" w:rsidP="001E065F">
            <w:pPr>
              <w:pStyle w:val="Heading2"/>
              <w:numPr>
                <w:ilvl w:val="0"/>
                <w:numId w:val="0"/>
              </w:numPr>
              <w:ind w:left="1163" w:hanging="596"/>
            </w:pPr>
            <w:r>
              <w:t>(ii)</w:t>
            </w:r>
            <w:r>
              <w:tab/>
              <w:t>every director of any body corporate that is concerned in the promotion, or from which the company proposes to acquire any property,</w:t>
            </w:r>
          </w:p>
          <w:p w14:paraId="2FD60DF2" w14:textId="77777777" w:rsidR="005F2F25" w:rsidRDefault="001E065F" w:rsidP="001E065F">
            <w:pPr>
              <w:pStyle w:val="Heading2"/>
              <w:numPr>
                <w:ilvl w:val="0"/>
                <w:numId w:val="0"/>
              </w:numPr>
            </w:pPr>
            <w:r>
              <w:t>and, where the interest of such a director consists of being a partner in a firm, full particulars of the nature and extent of the interest of the firm; and</w:t>
            </w:r>
          </w:p>
          <w:p w14:paraId="50109738" w14:textId="04F9C546" w:rsidR="001E065F" w:rsidRDefault="001E065F" w:rsidP="001E065F">
            <w:pPr>
              <w:pStyle w:val="Heading2"/>
              <w:numPr>
                <w:ilvl w:val="0"/>
                <w:numId w:val="0"/>
              </w:numPr>
              <w:ind w:left="596" w:hanging="596"/>
            </w:pPr>
            <w:r w:rsidRPr="001E065F">
              <w:t xml:space="preserve">(b) </w:t>
            </w:r>
            <w:r w:rsidRPr="001E065F">
              <w:tab/>
              <w:t>details of all sums paid or agreed to be paid to any such director or firm in cash or shares or otherwise by any person to induce that director to become or to qualify him as a director, or otherwise for services rendered by the director or by the firm in connection with the promotion or formation of the company.</w:t>
            </w:r>
          </w:p>
        </w:tc>
        <w:tc>
          <w:tcPr>
            <w:tcW w:w="1134" w:type="dxa"/>
            <w:tcBorders>
              <w:top w:val="single" w:sz="4" w:space="0" w:color="D9D9D9"/>
              <w:left w:val="single" w:sz="4" w:space="0" w:color="D9D9D9"/>
              <w:bottom w:val="single" w:sz="4" w:space="0" w:color="D9D9D9"/>
              <w:right w:val="single" w:sz="4" w:space="0" w:color="D9D9D9"/>
            </w:tcBorders>
          </w:tcPr>
          <w:p w14:paraId="27863030" w14:textId="7A31A964" w:rsidR="005F2F25"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61F37581" w14:textId="34B026BF"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3EFCE6C" w14:textId="20D38F84"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56773257" w14:textId="77777777" w:rsidTr="007A2C62">
        <w:trPr>
          <w:gridAfter w:val="1"/>
          <w:wAfter w:w="4482" w:type="dxa"/>
          <w:trHeight w:val="70"/>
        </w:trPr>
        <w:tc>
          <w:tcPr>
            <w:tcW w:w="9476" w:type="dxa"/>
            <w:gridSpan w:val="4"/>
          </w:tcPr>
          <w:p w14:paraId="1AE82243" w14:textId="77777777" w:rsidR="007A2C62" w:rsidRPr="006855BA" w:rsidRDefault="007A2C62" w:rsidP="007A2C62">
            <w:pPr>
              <w:pStyle w:val="Heading2"/>
              <w:numPr>
                <w:ilvl w:val="0"/>
                <w:numId w:val="0"/>
              </w:numPr>
              <w:spacing w:before="0" w:after="0"/>
              <w:rPr>
                <w:sz w:val="2"/>
              </w:rPr>
            </w:pPr>
          </w:p>
        </w:tc>
      </w:tr>
      <w:tr w:rsidR="001E065F" w14:paraId="1669EA9D" w14:textId="77777777" w:rsidTr="007A2C62">
        <w:tc>
          <w:tcPr>
            <w:tcW w:w="13958" w:type="dxa"/>
            <w:gridSpan w:val="5"/>
          </w:tcPr>
          <w:p w14:paraId="364F2C79" w14:textId="7ABB7ACE" w:rsidR="001E065F" w:rsidRPr="001E065F" w:rsidRDefault="001E065F" w:rsidP="001E065F">
            <w:pPr>
              <w:pStyle w:val="Heading1"/>
            </w:pPr>
            <w:r w:rsidRPr="001E065F">
              <w:t>Debentures and Loans</w:t>
            </w:r>
          </w:p>
        </w:tc>
      </w:tr>
      <w:tr w:rsidR="007A2C62" w14:paraId="472DA81A" w14:textId="77777777" w:rsidTr="007A2C62">
        <w:trPr>
          <w:gridAfter w:val="1"/>
          <w:wAfter w:w="4482" w:type="dxa"/>
          <w:trHeight w:val="70"/>
        </w:trPr>
        <w:tc>
          <w:tcPr>
            <w:tcW w:w="9476" w:type="dxa"/>
            <w:gridSpan w:val="4"/>
          </w:tcPr>
          <w:p w14:paraId="0DE5E277" w14:textId="77777777" w:rsidR="007A2C62" w:rsidRPr="006855BA" w:rsidRDefault="007A2C62" w:rsidP="007A2C62">
            <w:pPr>
              <w:pStyle w:val="Heading2"/>
              <w:numPr>
                <w:ilvl w:val="0"/>
                <w:numId w:val="0"/>
              </w:numPr>
              <w:spacing w:before="0" w:after="0"/>
              <w:rPr>
                <w:sz w:val="2"/>
              </w:rPr>
            </w:pPr>
          </w:p>
        </w:tc>
      </w:tr>
      <w:tr w:rsidR="005F2F25" w14:paraId="3EBA6003" w14:textId="77777777" w:rsidTr="00E40327">
        <w:tc>
          <w:tcPr>
            <w:tcW w:w="6379" w:type="dxa"/>
            <w:tcBorders>
              <w:right w:val="single" w:sz="4" w:space="0" w:color="D9D9D9"/>
            </w:tcBorders>
          </w:tcPr>
          <w:p w14:paraId="2E1634B7" w14:textId="02A3C55A" w:rsidR="005F2F25" w:rsidRDefault="001E065F" w:rsidP="001E065F">
            <w:pPr>
              <w:pStyle w:val="Heading2"/>
              <w:numPr>
                <w:ilvl w:val="0"/>
                <w:numId w:val="0"/>
              </w:numPr>
            </w:pPr>
            <w:r>
              <w:t xml:space="preserve">There shall be stated </w:t>
            </w:r>
            <w:r w:rsidRPr="001E065F">
              <w:t>details of any subscriptions, allotments or options to be given, or already existing, in respect of any other securities of the company, including any that have a prior right over the securities covered by the offer to a distribution of the company’s profits.</w:t>
            </w:r>
          </w:p>
        </w:tc>
        <w:tc>
          <w:tcPr>
            <w:tcW w:w="1134" w:type="dxa"/>
            <w:tcBorders>
              <w:top w:val="single" w:sz="4" w:space="0" w:color="D9D9D9"/>
              <w:left w:val="single" w:sz="4" w:space="0" w:color="D9D9D9"/>
              <w:bottom w:val="single" w:sz="4" w:space="0" w:color="D9D9D9"/>
              <w:right w:val="single" w:sz="4" w:space="0" w:color="D9D9D9"/>
            </w:tcBorders>
          </w:tcPr>
          <w:p w14:paraId="24F12A9F" w14:textId="12C072A7" w:rsidR="005F2F25"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2FCDCF1" w14:textId="26ADFAE3"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9B4F8D2" w14:textId="7F028ABA"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1F698A0A" w14:textId="77777777" w:rsidTr="007A2C62">
        <w:trPr>
          <w:gridAfter w:val="1"/>
          <w:wAfter w:w="4482" w:type="dxa"/>
          <w:trHeight w:val="70"/>
        </w:trPr>
        <w:tc>
          <w:tcPr>
            <w:tcW w:w="9476" w:type="dxa"/>
            <w:gridSpan w:val="4"/>
          </w:tcPr>
          <w:p w14:paraId="65D45FBC" w14:textId="77777777" w:rsidR="007A2C62" w:rsidRPr="006855BA" w:rsidRDefault="007A2C62" w:rsidP="007A2C62">
            <w:pPr>
              <w:pStyle w:val="Heading2"/>
              <w:numPr>
                <w:ilvl w:val="0"/>
                <w:numId w:val="0"/>
              </w:numPr>
              <w:spacing w:before="0" w:after="0"/>
              <w:rPr>
                <w:sz w:val="2"/>
              </w:rPr>
            </w:pPr>
          </w:p>
        </w:tc>
      </w:tr>
      <w:tr w:rsidR="001E065F" w14:paraId="2432F307" w14:textId="77777777" w:rsidTr="007A2C62">
        <w:tc>
          <w:tcPr>
            <w:tcW w:w="13958" w:type="dxa"/>
            <w:gridSpan w:val="5"/>
          </w:tcPr>
          <w:p w14:paraId="4D8C8E11" w14:textId="1874519F" w:rsidR="001E065F" w:rsidRDefault="001E065F" w:rsidP="001E065F">
            <w:pPr>
              <w:pStyle w:val="Heading1"/>
            </w:pPr>
            <w:r w:rsidRPr="001E065F">
              <w:t>Accounts and reports</w:t>
            </w:r>
          </w:p>
        </w:tc>
      </w:tr>
      <w:tr w:rsidR="005F2F25" w14:paraId="1A4CC143" w14:textId="77777777" w:rsidTr="00E40327">
        <w:tc>
          <w:tcPr>
            <w:tcW w:w="6379" w:type="dxa"/>
            <w:tcBorders>
              <w:right w:val="single" w:sz="4" w:space="0" w:color="D9D9D9"/>
            </w:tcBorders>
          </w:tcPr>
          <w:p w14:paraId="7F33FE82" w14:textId="21DE26D2" w:rsidR="001E065F" w:rsidRDefault="001E065F" w:rsidP="001E065F">
            <w:pPr>
              <w:pStyle w:val="Heading2"/>
              <w:numPr>
                <w:ilvl w:val="0"/>
                <w:numId w:val="0"/>
              </w:numPr>
              <w:ind w:left="567" w:hanging="567"/>
            </w:pPr>
            <w:r>
              <w:t xml:space="preserve">The following shall be included in the prospectus </w:t>
            </w:r>
          </w:p>
          <w:p w14:paraId="0A202655" w14:textId="01EB959A" w:rsidR="001E065F" w:rsidRDefault="001E065F" w:rsidP="001E065F">
            <w:pPr>
              <w:pStyle w:val="Heading2"/>
              <w:numPr>
                <w:ilvl w:val="0"/>
                <w:numId w:val="0"/>
              </w:numPr>
              <w:ind w:left="738" w:hanging="738"/>
            </w:pPr>
            <w:r>
              <w:t xml:space="preserve">(a) </w:t>
            </w:r>
            <w:r>
              <w:tab/>
              <w:t xml:space="preserve">a copy of the company’s latest accounts accompanied by a report thereon by the company’s </w:t>
            </w:r>
            <w:proofErr w:type="gramStart"/>
            <w:r>
              <w:t>auditors;</w:t>
            </w:r>
            <w:proofErr w:type="gramEnd"/>
          </w:p>
          <w:p w14:paraId="3E2E7AD3" w14:textId="3D565390" w:rsidR="005F2F25" w:rsidRDefault="001E065F" w:rsidP="001E065F">
            <w:pPr>
              <w:pStyle w:val="Heading2"/>
              <w:numPr>
                <w:ilvl w:val="0"/>
                <w:numId w:val="0"/>
              </w:numPr>
              <w:ind w:left="738" w:hanging="738"/>
            </w:pPr>
            <w:r>
              <w:t xml:space="preserve">(b) </w:t>
            </w:r>
            <w:r>
              <w:tab/>
              <w:t xml:space="preserve">any other reports of a specialist nature by any person who could be described as an expert on any aspect of the company’s business, identifying any unusual element of risk to the </w:t>
            </w:r>
            <w:r w:rsidR="0056019D">
              <w:t>purchaser</w:t>
            </w:r>
            <w:r>
              <w:t>.</w:t>
            </w:r>
          </w:p>
        </w:tc>
        <w:tc>
          <w:tcPr>
            <w:tcW w:w="1134" w:type="dxa"/>
            <w:tcBorders>
              <w:top w:val="single" w:sz="4" w:space="0" w:color="D9D9D9"/>
              <w:left w:val="single" w:sz="4" w:space="0" w:color="D9D9D9"/>
              <w:bottom w:val="single" w:sz="4" w:space="0" w:color="D9D9D9"/>
              <w:right w:val="single" w:sz="4" w:space="0" w:color="D9D9D9"/>
            </w:tcBorders>
          </w:tcPr>
          <w:p w14:paraId="182AC506" w14:textId="61D0FEBD" w:rsidR="005F2F25"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BD53EE3" w14:textId="39BA93D0"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7EDA5DC8" w14:textId="6BCB138A"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91471B4" w14:textId="77777777" w:rsidTr="007A2C62">
        <w:trPr>
          <w:gridAfter w:val="1"/>
          <w:wAfter w:w="4482" w:type="dxa"/>
          <w:trHeight w:val="70"/>
        </w:trPr>
        <w:tc>
          <w:tcPr>
            <w:tcW w:w="9476" w:type="dxa"/>
            <w:gridSpan w:val="4"/>
          </w:tcPr>
          <w:p w14:paraId="39CD03B8" w14:textId="77777777" w:rsidR="007A2C62" w:rsidRPr="006855BA" w:rsidRDefault="007A2C62" w:rsidP="007A2C62">
            <w:pPr>
              <w:pStyle w:val="Heading2"/>
              <w:numPr>
                <w:ilvl w:val="0"/>
                <w:numId w:val="0"/>
              </w:numPr>
              <w:spacing w:before="0" w:after="0"/>
              <w:rPr>
                <w:sz w:val="2"/>
              </w:rPr>
            </w:pPr>
          </w:p>
        </w:tc>
      </w:tr>
      <w:tr w:rsidR="001E065F" w14:paraId="04697968" w14:textId="77777777" w:rsidTr="007A2C62">
        <w:tc>
          <w:tcPr>
            <w:tcW w:w="13958" w:type="dxa"/>
            <w:gridSpan w:val="5"/>
          </w:tcPr>
          <w:p w14:paraId="64B4BAA7" w14:textId="0033A0EB" w:rsidR="001E065F" w:rsidRDefault="001E065F" w:rsidP="001E065F">
            <w:pPr>
              <w:pStyle w:val="Heading1"/>
            </w:pPr>
            <w:r w:rsidRPr="001E065F">
              <w:t>Registered office and register of members</w:t>
            </w:r>
          </w:p>
        </w:tc>
      </w:tr>
      <w:tr w:rsidR="007A2C62" w14:paraId="49A830E1" w14:textId="77777777" w:rsidTr="007A2C62">
        <w:trPr>
          <w:gridAfter w:val="1"/>
          <w:wAfter w:w="4482" w:type="dxa"/>
          <w:trHeight w:val="70"/>
        </w:trPr>
        <w:tc>
          <w:tcPr>
            <w:tcW w:w="9476" w:type="dxa"/>
            <w:gridSpan w:val="4"/>
          </w:tcPr>
          <w:p w14:paraId="3026556E" w14:textId="77777777" w:rsidR="007A2C62" w:rsidRPr="006855BA" w:rsidRDefault="007A2C62" w:rsidP="007A2C62">
            <w:pPr>
              <w:pStyle w:val="Heading2"/>
              <w:numPr>
                <w:ilvl w:val="0"/>
                <w:numId w:val="0"/>
              </w:numPr>
              <w:spacing w:before="0" w:after="0"/>
              <w:rPr>
                <w:sz w:val="2"/>
              </w:rPr>
            </w:pPr>
          </w:p>
        </w:tc>
      </w:tr>
      <w:tr w:rsidR="005F2F25" w14:paraId="3769A366" w14:textId="77777777" w:rsidTr="00E40327">
        <w:tc>
          <w:tcPr>
            <w:tcW w:w="6379" w:type="dxa"/>
            <w:tcBorders>
              <w:right w:val="single" w:sz="4" w:space="0" w:color="D9D9D9"/>
            </w:tcBorders>
          </w:tcPr>
          <w:p w14:paraId="267F1FCF" w14:textId="0A1A24CE" w:rsidR="005F2F25" w:rsidRDefault="001E065F" w:rsidP="001E065F">
            <w:pPr>
              <w:pStyle w:val="Heading2"/>
              <w:numPr>
                <w:ilvl w:val="0"/>
                <w:numId w:val="0"/>
              </w:numPr>
            </w:pPr>
            <w:r w:rsidRPr="001E065F">
              <w:t>There shall be stated the address of the company’s registered office and (if different) the address at which its register of members is kept.</w:t>
            </w:r>
          </w:p>
        </w:tc>
        <w:tc>
          <w:tcPr>
            <w:tcW w:w="1134" w:type="dxa"/>
            <w:tcBorders>
              <w:top w:val="single" w:sz="4" w:space="0" w:color="D9D9D9"/>
              <w:left w:val="single" w:sz="4" w:space="0" w:color="D9D9D9"/>
              <w:bottom w:val="single" w:sz="4" w:space="0" w:color="D9D9D9"/>
              <w:right w:val="single" w:sz="4" w:space="0" w:color="D9D9D9"/>
            </w:tcBorders>
          </w:tcPr>
          <w:p w14:paraId="75F4155F" w14:textId="0C57EA56" w:rsidR="005F2F25"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FE4E129" w14:textId="769B6CA9"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7A9EC146" w14:textId="0438B8D6"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5D3310E9" w14:textId="77777777" w:rsidTr="007A2C62">
        <w:trPr>
          <w:gridAfter w:val="1"/>
          <w:wAfter w:w="4482" w:type="dxa"/>
          <w:trHeight w:val="70"/>
        </w:trPr>
        <w:tc>
          <w:tcPr>
            <w:tcW w:w="9476" w:type="dxa"/>
            <w:gridSpan w:val="4"/>
          </w:tcPr>
          <w:p w14:paraId="73B0B595" w14:textId="77777777" w:rsidR="007A2C62" w:rsidRPr="006855BA" w:rsidRDefault="007A2C62" w:rsidP="007A2C62">
            <w:pPr>
              <w:pStyle w:val="Heading2"/>
              <w:numPr>
                <w:ilvl w:val="0"/>
                <w:numId w:val="0"/>
              </w:numPr>
              <w:spacing w:before="0" w:after="0"/>
              <w:rPr>
                <w:sz w:val="2"/>
              </w:rPr>
            </w:pPr>
          </w:p>
        </w:tc>
      </w:tr>
      <w:tr w:rsidR="001E065F" w14:paraId="705B1E99" w14:textId="77777777" w:rsidTr="007A2C62">
        <w:tc>
          <w:tcPr>
            <w:tcW w:w="13958" w:type="dxa"/>
            <w:gridSpan w:val="5"/>
          </w:tcPr>
          <w:p w14:paraId="7B366204" w14:textId="219E5977" w:rsidR="001E065F" w:rsidRDefault="001E065F" w:rsidP="001E065F">
            <w:pPr>
              <w:pStyle w:val="Heading1"/>
            </w:pPr>
            <w:r w:rsidRPr="001E065F">
              <w:t>Principal establishments</w:t>
            </w:r>
          </w:p>
        </w:tc>
      </w:tr>
      <w:tr w:rsidR="007A2C62" w14:paraId="0AAC4953" w14:textId="77777777" w:rsidTr="007A2C62">
        <w:trPr>
          <w:gridAfter w:val="1"/>
          <w:wAfter w:w="4482" w:type="dxa"/>
          <w:trHeight w:val="70"/>
        </w:trPr>
        <w:tc>
          <w:tcPr>
            <w:tcW w:w="9476" w:type="dxa"/>
            <w:gridSpan w:val="4"/>
          </w:tcPr>
          <w:p w14:paraId="5F4F924C" w14:textId="77777777" w:rsidR="007A2C62" w:rsidRPr="006855BA" w:rsidRDefault="007A2C62" w:rsidP="007A2C62">
            <w:pPr>
              <w:pStyle w:val="Heading2"/>
              <w:numPr>
                <w:ilvl w:val="0"/>
                <w:numId w:val="0"/>
              </w:numPr>
              <w:spacing w:before="0" w:after="0"/>
              <w:rPr>
                <w:sz w:val="2"/>
              </w:rPr>
            </w:pPr>
          </w:p>
        </w:tc>
      </w:tr>
      <w:tr w:rsidR="005F2F25" w14:paraId="3DA280BA" w14:textId="77777777" w:rsidTr="00E40327">
        <w:tc>
          <w:tcPr>
            <w:tcW w:w="6379" w:type="dxa"/>
            <w:tcBorders>
              <w:right w:val="single" w:sz="4" w:space="0" w:color="D9D9D9"/>
            </w:tcBorders>
          </w:tcPr>
          <w:p w14:paraId="531D915E" w14:textId="4948E134" w:rsidR="005F2F25" w:rsidRDefault="001E065F" w:rsidP="001E065F">
            <w:pPr>
              <w:pStyle w:val="Heading2"/>
              <w:numPr>
                <w:ilvl w:val="0"/>
                <w:numId w:val="0"/>
              </w:numPr>
            </w:pPr>
            <w:r w:rsidRPr="001E065F">
              <w:t>The location and nature of the company’s principal operating establishments shall be stated.</w:t>
            </w:r>
          </w:p>
        </w:tc>
        <w:tc>
          <w:tcPr>
            <w:tcW w:w="1134" w:type="dxa"/>
            <w:tcBorders>
              <w:top w:val="single" w:sz="4" w:space="0" w:color="D9D9D9"/>
              <w:left w:val="single" w:sz="4" w:space="0" w:color="D9D9D9"/>
              <w:bottom w:val="single" w:sz="4" w:space="0" w:color="D9D9D9"/>
              <w:right w:val="single" w:sz="4" w:space="0" w:color="D9D9D9"/>
            </w:tcBorders>
          </w:tcPr>
          <w:p w14:paraId="305EA767" w14:textId="6B78800F" w:rsidR="005F2F25"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A48F59B" w14:textId="2D96DB7C"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1C031753" w14:textId="0367DBE2"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5BA2CC5" w14:textId="77777777" w:rsidTr="007A2C62">
        <w:trPr>
          <w:gridAfter w:val="1"/>
          <w:wAfter w:w="4482" w:type="dxa"/>
          <w:trHeight w:val="70"/>
        </w:trPr>
        <w:tc>
          <w:tcPr>
            <w:tcW w:w="9476" w:type="dxa"/>
            <w:gridSpan w:val="4"/>
          </w:tcPr>
          <w:p w14:paraId="5D2669EA" w14:textId="77777777" w:rsidR="007A2C62" w:rsidRPr="006855BA" w:rsidRDefault="007A2C62" w:rsidP="007A2C62">
            <w:pPr>
              <w:pStyle w:val="Heading2"/>
              <w:numPr>
                <w:ilvl w:val="0"/>
                <w:numId w:val="0"/>
              </w:numPr>
              <w:spacing w:before="0" w:after="0"/>
              <w:rPr>
                <w:sz w:val="2"/>
              </w:rPr>
            </w:pPr>
          </w:p>
        </w:tc>
      </w:tr>
      <w:tr w:rsidR="001E065F" w14:paraId="555B57C5" w14:textId="77777777" w:rsidTr="007A2C62">
        <w:tc>
          <w:tcPr>
            <w:tcW w:w="13958" w:type="dxa"/>
            <w:gridSpan w:val="5"/>
          </w:tcPr>
          <w:p w14:paraId="55A92773" w14:textId="17A3169D" w:rsidR="001E065F" w:rsidRDefault="001E065F" w:rsidP="001E065F">
            <w:pPr>
              <w:pStyle w:val="Heading1"/>
            </w:pPr>
            <w:r w:rsidRPr="001E065F">
              <w:t>Directors and secretary</w:t>
            </w:r>
          </w:p>
        </w:tc>
      </w:tr>
      <w:tr w:rsidR="007A2C62" w14:paraId="3D4EF0CF" w14:textId="77777777" w:rsidTr="007A2C62">
        <w:trPr>
          <w:gridAfter w:val="1"/>
          <w:wAfter w:w="4482" w:type="dxa"/>
          <w:trHeight w:val="70"/>
        </w:trPr>
        <w:tc>
          <w:tcPr>
            <w:tcW w:w="9476" w:type="dxa"/>
            <w:gridSpan w:val="4"/>
          </w:tcPr>
          <w:p w14:paraId="3D994DEA" w14:textId="77777777" w:rsidR="007A2C62" w:rsidRPr="006855BA" w:rsidRDefault="007A2C62" w:rsidP="007A2C62">
            <w:pPr>
              <w:pStyle w:val="Heading2"/>
              <w:numPr>
                <w:ilvl w:val="0"/>
                <w:numId w:val="0"/>
              </w:numPr>
              <w:spacing w:before="0" w:after="0"/>
              <w:rPr>
                <w:sz w:val="2"/>
              </w:rPr>
            </w:pPr>
          </w:p>
        </w:tc>
      </w:tr>
      <w:tr w:rsidR="005F2F25" w14:paraId="4851CB84" w14:textId="77777777" w:rsidTr="00E40327">
        <w:tc>
          <w:tcPr>
            <w:tcW w:w="6379" w:type="dxa"/>
            <w:tcBorders>
              <w:right w:val="single" w:sz="4" w:space="0" w:color="D9D9D9"/>
            </w:tcBorders>
          </w:tcPr>
          <w:p w14:paraId="499CD4B1" w14:textId="70A2A450" w:rsidR="001E065F" w:rsidRDefault="001E065F" w:rsidP="001E065F">
            <w:pPr>
              <w:pStyle w:val="Heading2"/>
              <w:numPr>
                <w:ilvl w:val="0"/>
                <w:numId w:val="0"/>
              </w:numPr>
              <w:ind w:left="567" w:hanging="567"/>
            </w:pPr>
            <w:r>
              <w:t xml:space="preserve">The following shall be stated - </w:t>
            </w:r>
          </w:p>
          <w:p w14:paraId="1112E416" w14:textId="2B7EEE4B" w:rsidR="001E065F" w:rsidRDefault="001E065F" w:rsidP="001E065F">
            <w:pPr>
              <w:pStyle w:val="Heading2"/>
              <w:numPr>
                <w:ilvl w:val="0"/>
                <w:numId w:val="0"/>
              </w:numPr>
              <w:ind w:left="738" w:hanging="738"/>
            </w:pPr>
            <w:r>
              <w:t xml:space="preserve">(a) </w:t>
            </w:r>
            <w:r>
              <w:tab/>
              <w:t>the names, business occupations (if any) and addresses of the directors or proposed directors of the company; and</w:t>
            </w:r>
          </w:p>
          <w:p w14:paraId="11946885" w14:textId="1CC4C768" w:rsidR="005F2F25" w:rsidRDefault="001E065F" w:rsidP="001E065F">
            <w:pPr>
              <w:pStyle w:val="Heading2"/>
              <w:numPr>
                <w:ilvl w:val="0"/>
                <w:numId w:val="0"/>
              </w:numPr>
              <w:ind w:left="738" w:hanging="738"/>
            </w:pPr>
            <w:r>
              <w:t xml:space="preserve">(b) </w:t>
            </w:r>
            <w:r>
              <w:tab/>
              <w:t>the name, qualifications (if any) and address of the secretary of the company.</w:t>
            </w:r>
          </w:p>
        </w:tc>
        <w:tc>
          <w:tcPr>
            <w:tcW w:w="1134" w:type="dxa"/>
            <w:tcBorders>
              <w:top w:val="single" w:sz="4" w:space="0" w:color="D9D9D9"/>
              <w:left w:val="single" w:sz="4" w:space="0" w:color="D9D9D9"/>
              <w:bottom w:val="single" w:sz="4" w:space="0" w:color="D9D9D9"/>
              <w:right w:val="single" w:sz="4" w:space="0" w:color="D9D9D9"/>
            </w:tcBorders>
          </w:tcPr>
          <w:p w14:paraId="057A7E1A" w14:textId="5D01F21F" w:rsidR="005F2F25"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7445F5F" w14:textId="15E25923"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50B94A2" w14:textId="63BE3E2A"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7C32A2A" w14:textId="77777777" w:rsidTr="007A2C62">
        <w:trPr>
          <w:gridAfter w:val="1"/>
          <w:wAfter w:w="4482" w:type="dxa"/>
          <w:trHeight w:val="70"/>
        </w:trPr>
        <w:tc>
          <w:tcPr>
            <w:tcW w:w="9476" w:type="dxa"/>
            <w:gridSpan w:val="4"/>
          </w:tcPr>
          <w:p w14:paraId="241D012F" w14:textId="77777777" w:rsidR="007A2C62" w:rsidRPr="006855BA" w:rsidRDefault="007A2C62" w:rsidP="007A2C62">
            <w:pPr>
              <w:pStyle w:val="Heading2"/>
              <w:numPr>
                <w:ilvl w:val="0"/>
                <w:numId w:val="0"/>
              </w:numPr>
              <w:spacing w:before="0" w:after="0"/>
              <w:rPr>
                <w:sz w:val="2"/>
              </w:rPr>
            </w:pPr>
          </w:p>
        </w:tc>
      </w:tr>
      <w:tr w:rsidR="001E065F" w14:paraId="4485B6FE" w14:textId="77777777" w:rsidTr="007A2C62">
        <w:tc>
          <w:tcPr>
            <w:tcW w:w="13958" w:type="dxa"/>
            <w:gridSpan w:val="5"/>
          </w:tcPr>
          <w:p w14:paraId="38CA50AC" w14:textId="2C82DCB3" w:rsidR="001E065F" w:rsidRDefault="001E065F" w:rsidP="001E065F">
            <w:pPr>
              <w:pStyle w:val="Heading1"/>
            </w:pPr>
            <w:r>
              <w:t>Advisers</w:t>
            </w:r>
          </w:p>
        </w:tc>
      </w:tr>
      <w:tr w:rsidR="007A2C62" w14:paraId="735794C3" w14:textId="77777777" w:rsidTr="007A2C62">
        <w:trPr>
          <w:gridAfter w:val="1"/>
          <w:wAfter w:w="4482" w:type="dxa"/>
          <w:trHeight w:val="70"/>
        </w:trPr>
        <w:tc>
          <w:tcPr>
            <w:tcW w:w="9476" w:type="dxa"/>
            <w:gridSpan w:val="4"/>
          </w:tcPr>
          <w:p w14:paraId="3EDB04E5" w14:textId="77777777" w:rsidR="007A2C62" w:rsidRPr="006855BA" w:rsidRDefault="007A2C62" w:rsidP="007A2C62">
            <w:pPr>
              <w:pStyle w:val="Heading2"/>
              <w:numPr>
                <w:ilvl w:val="0"/>
                <w:numId w:val="0"/>
              </w:numPr>
              <w:spacing w:before="0" w:after="0"/>
              <w:rPr>
                <w:sz w:val="2"/>
              </w:rPr>
            </w:pPr>
          </w:p>
        </w:tc>
      </w:tr>
      <w:tr w:rsidR="001E065F" w14:paraId="25EA79DF" w14:textId="77777777" w:rsidTr="00E40327">
        <w:tc>
          <w:tcPr>
            <w:tcW w:w="6379" w:type="dxa"/>
            <w:tcBorders>
              <w:right w:val="single" w:sz="4" w:space="0" w:color="D9D9D9"/>
            </w:tcBorders>
          </w:tcPr>
          <w:p w14:paraId="38CA59B1" w14:textId="46869F9A" w:rsidR="001E065F" w:rsidRDefault="001E065F" w:rsidP="001E065F">
            <w:pPr>
              <w:pStyle w:val="Heading2"/>
              <w:numPr>
                <w:ilvl w:val="0"/>
                <w:numId w:val="0"/>
              </w:numPr>
              <w:ind w:left="567" w:hanging="567"/>
            </w:pPr>
            <w:r>
              <w:t xml:space="preserve">The following shall be stated - </w:t>
            </w:r>
          </w:p>
          <w:p w14:paraId="339967B7" w14:textId="0F520D7F" w:rsidR="001E065F" w:rsidRDefault="001E065F" w:rsidP="001E065F">
            <w:pPr>
              <w:pStyle w:val="Heading2"/>
              <w:numPr>
                <w:ilvl w:val="0"/>
                <w:numId w:val="0"/>
              </w:numPr>
              <w:ind w:left="738" w:hanging="738"/>
            </w:pPr>
            <w:r>
              <w:t xml:space="preserve">(a) </w:t>
            </w:r>
            <w:r>
              <w:tab/>
              <w:t xml:space="preserve">the name and address of the company’s </w:t>
            </w:r>
            <w:proofErr w:type="gramStart"/>
            <w:r>
              <w:t>auditors;</w:t>
            </w:r>
            <w:proofErr w:type="gramEnd"/>
          </w:p>
          <w:p w14:paraId="0EB2BE73" w14:textId="670940BB" w:rsidR="001E065F" w:rsidRDefault="001E065F" w:rsidP="001E065F">
            <w:pPr>
              <w:pStyle w:val="Heading2"/>
              <w:numPr>
                <w:ilvl w:val="0"/>
                <w:numId w:val="0"/>
              </w:numPr>
              <w:ind w:left="738" w:hanging="738"/>
            </w:pPr>
            <w:r>
              <w:t xml:space="preserve">(b) </w:t>
            </w:r>
            <w:r>
              <w:tab/>
              <w:t xml:space="preserve">the name and address of the company’s legal </w:t>
            </w:r>
            <w:proofErr w:type="gramStart"/>
            <w:r>
              <w:t>advisers;</w:t>
            </w:r>
            <w:proofErr w:type="gramEnd"/>
          </w:p>
          <w:p w14:paraId="3FAF6BB6" w14:textId="7A40FED7" w:rsidR="001E065F" w:rsidRDefault="001E065F" w:rsidP="001E065F">
            <w:pPr>
              <w:pStyle w:val="Heading2"/>
              <w:numPr>
                <w:ilvl w:val="0"/>
                <w:numId w:val="0"/>
              </w:numPr>
              <w:ind w:left="738" w:hanging="738"/>
            </w:pPr>
            <w:r>
              <w:t xml:space="preserve">(c) </w:t>
            </w:r>
            <w:r>
              <w:tab/>
              <w:t>the name and address of the company’s principal bankers.</w:t>
            </w:r>
          </w:p>
        </w:tc>
        <w:tc>
          <w:tcPr>
            <w:tcW w:w="1134" w:type="dxa"/>
            <w:tcBorders>
              <w:top w:val="single" w:sz="4" w:space="0" w:color="D9D9D9"/>
              <w:left w:val="single" w:sz="4" w:space="0" w:color="D9D9D9"/>
              <w:bottom w:val="single" w:sz="4" w:space="0" w:color="D9D9D9"/>
              <w:right w:val="single" w:sz="4" w:space="0" w:color="D9D9D9"/>
            </w:tcBorders>
          </w:tcPr>
          <w:p w14:paraId="47C3EB8D" w14:textId="6EE30005" w:rsidR="001E065F"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230502C" w14:textId="343A77DC"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2807A8E" w14:textId="0632ED0B"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130C9B93" w14:textId="77777777" w:rsidTr="007A2C62">
        <w:trPr>
          <w:gridAfter w:val="1"/>
          <w:wAfter w:w="4482" w:type="dxa"/>
          <w:trHeight w:val="70"/>
        </w:trPr>
        <w:tc>
          <w:tcPr>
            <w:tcW w:w="9476" w:type="dxa"/>
            <w:gridSpan w:val="4"/>
          </w:tcPr>
          <w:p w14:paraId="3AE58ADA" w14:textId="77777777" w:rsidR="007A2C62" w:rsidRPr="006855BA" w:rsidRDefault="007A2C62" w:rsidP="007A2C62">
            <w:pPr>
              <w:pStyle w:val="Heading2"/>
              <w:numPr>
                <w:ilvl w:val="0"/>
                <w:numId w:val="0"/>
              </w:numPr>
              <w:spacing w:before="0" w:after="0"/>
              <w:rPr>
                <w:sz w:val="2"/>
              </w:rPr>
            </w:pPr>
          </w:p>
        </w:tc>
      </w:tr>
      <w:tr w:rsidR="001E065F" w14:paraId="2C3D94CB" w14:textId="77777777" w:rsidTr="007A2C62">
        <w:tc>
          <w:tcPr>
            <w:tcW w:w="13958" w:type="dxa"/>
            <w:gridSpan w:val="5"/>
          </w:tcPr>
          <w:p w14:paraId="0C261699" w14:textId="5D70A91C" w:rsidR="001E065F" w:rsidRDefault="001E065F" w:rsidP="001E065F">
            <w:pPr>
              <w:pStyle w:val="Heading1"/>
            </w:pPr>
            <w:r w:rsidRPr="001E065F">
              <w:t>Additional Information</w:t>
            </w:r>
          </w:p>
        </w:tc>
      </w:tr>
      <w:tr w:rsidR="007A2C62" w14:paraId="0C5C9498" w14:textId="77777777" w:rsidTr="007A2C62">
        <w:trPr>
          <w:gridAfter w:val="1"/>
          <w:wAfter w:w="4482" w:type="dxa"/>
          <w:trHeight w:val="70"/>
        </w:trPr>
        <w:tc>
          <w:tcPr>
            <w:tcW w:w="9476" w:type="dxa"/>
            <w:gridSpan w:val="4"/>
          </w:tcPr>
          <w:p w14:paraId="37BA97C1" w14:textId="77777777" w:rsidR="007A2C62" w:rsidRPr="006855BA" w:rsidRDefault="007A2C62" w:rsidP="007A2C62">
            <w:pPr>
              <w:pStyle w:val="Heading2"/>
              <w:numPr>
                <w:ilvl w:val="0"/>
                <w:numId w:val="0"/>
              </w:numPr>
              <w:spacing w:before="0" w:after="0"/>
              <w:rPr>
                <w:sz w:val="2"/>
              </w:rPr>
            </w:pPr>
          </w:p>
        </w:tc>
      </w:tr>
      <w:tr w:rsidR="001E065F" w14:paraId="30914F5C" w14:textId="77777777" w:rsidTr="00E40327">
        <w:tc>
          <w:tcPr>
            <w:tcW w:w="6379" w:type="dxa"/>
            <w:tcBorders>
              <w:right w:val="single" w:sz="4" w:space="0" w:color="D9D9D9"/>
            </w:tcBorders>
          </w:tcPr>
          <w:p w14:paraId="1DC46A0A" w14:textId="33D09813" w:rsidR="001E065F" w:rsidRDefault="001E065F" w:rsidP="001E065F">
            <w:pPr>
              <w:pStyle w:val="Heading2"/>
              <w:numPr>
                <w:ilvl w:val="0"/>
                <w:numId w:val="0"/>
              </w:numPr>
            </w:pPr>
            <w:r w:rsidRPr="001E065F">
              <w:t xml:space="preserve">There shall be included any other material information that </w:t>
            </w:r>
            <w:proofErr w:type="gramStart"/>
            <w:r w:rsidRPr="001E065F">
              <w:t>an</w:t>
            </w:r>
            <w:proofErr w:type="gramEnd"/>
            <w:r w:rsidRPr="001E065F">
              <w:t xml:space="preserve"> </w:t>
            </w:r>
            <w:r w:rsidR="0056019D">
              <w:t>purchaser</w:t>
            </w:r>
            <w:r w:rsidRPr="001E065F">
              <w:t xml:space="preserve"> (including a person who cannot be expected to have any special knowledge of investments of the nature being offered) would reasonably require </w:t>
            </w:r>
            <w:proofErr w:type="gramStart"/>
            <w:r w:rsidRPr="001E065F">
              <w:t>to enable</w:t>
            </w:r>
            <w:proofErr w:type="gramEnd"/>
            <w:r w:rsidRPr="001E065F">
              <w:t xml:space="preserve"> him to make an informed judgement about the merits of investing in the securities offered in the prospectus.</w:t>
            </w:r>
          </w:p>
        </w:tc>
        <w:tc>
          <w:tcPr>
            <w:tcW w:w="1134" w:type="dxa"/>
            <w:tcBorders>
              <w:top w:val="single" w:sz="4" w:space="0" w:color="D9D9D9"/>
              <w:left w:val="single" w:sz="4" w:space="0" w:color="D9D9D9"/>
              <w:bottom w:val="single" w:sz="4" w:space="0" w:color="D9D9D9"/>
              <w:right w:val="single" w:sz="4" w:space="0" w:color="D9D9D9"/>
            </w:tcBorders>
          </w:tcPr>
          <w:p w14:paraId="1324D089" w14:textId="15ED26DA" w:rsidR="001E065F"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0660D584" w14:textId="7DB5AB0B"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BEBCFD7" w14:textId="7E9E22F3"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F8B1205" w14:textId="77777777" w:rsidTr="007A2C62">
        <w:trPr>
          <w:gridAfter w:val="1"/>
          <w:wAfter w:w="4482" w:type="dxa"/>
          <w:trHeight w:val="70"/>
        </w:trPr>
        <w:tc>
          <w:tcPr>
            <w:tcW w:w="9476" w:type="dxa"/>
            <w:gridSpan w:val="4"/>
          </w:tcPr>
          <w:p w14:paraId="6AA74EE8" w14:textId="77777777" w:rsidR="007A2C62" w:rsidRPr="006855BA" w:rsidRDefault="007A2C62" w:rsidP="007A2C62">
            <w:pPr>
              <w:pStyle w:val="Heading2"/>
              <w:numPr>
                <w:ilvl w:val="0"/>
                <w:numId w:val="0"/>
              </w:numPr>
              <w:spacing w:before="0" w:after="0"/>
              <w:rPr>
                <w:sz w:val="2"/>
              </w:rPr>
            </w:pPr>
          </w:p>
        </w:tc>
      </w:tr>
      <w:tr w:rsidR="001E065F" w14:paraId="2BE5D8A2" w14:textId="77777777" w:rsidTr="007A2C62">
        <w:tc>
          <w:tcPr>
            <w:tcW w:w="13958" w:type="dxa"/>
            <w:gridSpan w:val="5"/>
          </w:tcPr>
          <w:p w14:paraId="083672FC" w14:textId="2FB2DC4E" w:rsidR="001E065F" w:rsidRDefault="001E065F" w:rsidP="001E065F">
            <w:pPr>
              <w:pStyle w:val="Heading1"/>
            </w:pPr>
            <w:r w:rsidRPr="001E065F">
              <w:t>Date of Issue</w:t>
            </w:r>
          </w:p>
        </w:tc>
      </w:tr>
      <w:tr w:rsidR="007A2C62" w14:paraId="290DC13D" w14:textId="77777777" w:rsidTr="007A2C62">
        <w:trPr>
          <w:gridAfter w:val="1"/>
          <w:wAfter w:w="4482" w:type="dxa"/>
          <w:trHeight w:val="70"/>
        </w:trPr>
        <w:tc>
          <w:tcPr>
            <w:tcW w:w="9476" w:type="dxa"/>
            <w:gridSpan w:val="4"/>
          </w:tcPr>
          <w:p w14:paraId="201A391D" w14:textId="77777777" w:rsidR="007A2C62" w:rsidRPr="006855BA" w:rsidRDefault="007A2C62" w:rsidP="007A2C62">
            <w:pPr>
              <w:pStyle w:val="Heading2"/>
              <w:numPr>
                <w:ilvl w:val="0"/>
                <w:numId w:val="0"/>
              </w:numPr>
              <w:spacing w:before="0" w:after="0"/>
              <w:rPr>
                <w:sz w:val="2"/>
              </w:rPr>
            </w:pPr>
          </w:p>
        </w:tc>
      </w:tr>
      <w:tr w:rsidR="001E065F" w14:paraId="158A6FBB" w14:textId="77777777" w:rsidTr="00E40327">
        <w:tc>
          <w:tcPr>
            <w:tcW w:w="6379" w:type="dxa"/>
            <w:tcBorders>
              <w:right w:val="single" w:sz="4" w:space="0" w:color="D9D9D9"/>
            </w:tcBorders>
          </w:tcPr>
          <w:p w14:paraId="6C82BD33" w14:textId="59057896" w:rsidR="001E065F" w:rsidRDefault="001E065F" w:rsidP="00C40537">
            <w:pPr>
              <w:pStyle w:val="Heading2"/>
              <w:numPr>
                <w:ilvl w:val="0"/>
                <w:numId w:val="0"/>
              </w:numPr>
              <w:ind w:left="567" w:hanging="567"/>
            </w:pPr>
            <w:r w:rsidRPr="001E065F">
              <w:t>The date of issue of the prospectus shall be stated.</w:t>
            </w:r>
          </w:p>
        </w:tc>
        <w:tc>
          <w:tcPr>
            <w:tcW w:w="1134" w:type="dxa"/>
            <w:tcBorders>
              <w:top w:val="single" w:sz="4" w:space="0" w:color="D9D9D9"/>
              <w:left w:val="single" w:sz="4" w:space="0" w:color="D9D9D9"/>
              <w:bottom w:val="single" w:sz="4" w:space="0" w:color="D9D9D9"/>
              <w:right w:val="single" w:sz="4" w:space="0" w:color="D9D9D9"/>
            </w:tcBorders>
          </w:tcPr>
          <w:p w14:paraId="6EA13B25" w14:textId="446076F6" w:rsidR="001E065F"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A66F0C1" w14:textId="66748622"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1A2EEEC3" w14:textId="64145D92"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AF99D41" w14:textId="77777777" w:rsidTr="007A2C62">
        <w:trPr>
          <w:gridAfter w:val="1"/>
          <w:wAfter w:w="4482" w:type="dxa"/>
          <w:trHeight w:val="70"/>
        </w:trPr>
        <w:tc>
          <w:tcPr>
            <w:tcW w:w="9476" w:type="dxa"/>
            <w:gridSpan w:val="4"/>
          </w:tcPr>
          <w:p w14:paraId="259A4945" w14:textId="77777777" w:rsidR="007A2C62" w:rsidRPr="006855BA" w:rsidRDefault="007A2C62" w:rsidP="007A2C62">
            <w:pPr>
              <w:pStyle w:val="Heading2"/>
              <w:numPr>
                <w:ilvl w:val="0"/>
                <w:numId w:val="0"/>
              </w:numPr>
              <w:spacing w:before="0" w:after="0"/>
              <w:rPr>
                <w:sz w:val="2"/>
              </w:rPr>
            </w:pPr>
          </w:p>
        </w:tc>
      </w:tr>
    </w:tbl>
    <w:p w14:paraId="7E9BBF83" w14:textId="77219CAD" w:rsidR="007A2C62" w:rsidRDefault="007A2C62" w:rsidP="006D6801">
      <w:pPr>
        <w:pStyle w:val="Heading1"/>
        <w:numPr>
          <w:ilvl w:val="0"/>
          <w:numId w:val="0"/>
        </w:numPr>
        <w:ind w:left="567" w:hanging="567"/>
        <w:jc w:val="center"/>
        <w:sectPr w:rsidR="007A2C62" w:rsidSect="00734CA5">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162"/>
        <w:gridCol w:w="1101"/>
        <w:gridCol w:w="941"/>
        <w:gridCol w:w="460"/>
        <w:gridCol w:w="4472"/>
      </w:tblGrid>
      <w:tr w:rsidR="007A2C62" w:rsidRPr="007A2C62" w14:paraId="02F00CED" w14:textId="77777777" w:rsidTr="007A2C62">
        <w:trPr>
          <w:tblHeader/>
        </w:trPr>
        <w:tc>
          <w:tcPr>
            <w:tcW w:w="5812" w:type="dxa"/>
            <w:shd w:val="clear" w:color="auto" w:fill="087DBA"/>
          </w:tcPr>
          <w:p w14:paraId="374A566B"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Required by the Order</w:t>
            </w:r>
          </w:p>
        </w:tc>
        <w:tc>
          <w:tcPr>
            <w:tcW w:w="1162" w:type="dxa"/>
            <w:shd w:val="clear" w:color="auto" w:fill="087DBA"/>
          </w:tcPr>
          <w:p w14:paraId="39E2285A" w14:textId="77777777" w:rsidR="007A2C62" w:rsidRPr="007A2C62" w:rsidRDefault="007A2C62" w:rsidP="007A2C62">
            <w:pPr>
              <w:pStyle w:val="Heading2"/>
              <w:numPr>
                <w:ilvl w:val="0"/>
                <w:numId w:val="0"/>
              </w:numPr>
              <w:rPr>
                <w:b/>
                <w:color w:val="FFFFFF" w:themeColor="background1"/>
                <w:sz w:val="20"/>
              </w:rPr>
            </w:pPr>
            <w:r w:rsidRPr="007A2C62">
              <w:rPr>
                <w:b/>
                <w:color w:val="FFFFFF" w:themeColor="background1"/>
                <w:sz w:val="20"/>
              </w:rPr>
              <w:t>Prospectus page number</w:t>
            </w:r>
          </w:p>
        </w:tc>
        <w:tc>
          <w:tcPr>
            <w:tcW w:w="1101" w:type="dxa"/>
            <w:shd w:val="clear" w:color="auto" w:fill="087DBA"/>
          </w:tcPr>
          <w:p w14:paraId="3432EA99"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 xml:space="preserve">F, P or X </w:t>
            </w:r>
            <w:r w:rsidRPr="007A2C62">
              <w:rPr>
                <w:rStyle w:val="FootnoteReference"/>
                <w:b/>
                <w:color w:val="FFFFFF" w:themeColor="background1"/>
                <w:sz w:val="20"/>
              </w:rPr>
              <w:footnoteReference w:id="6"/>
            </w:r>
          </w:p>
        </w:tc>
        <w:tc>
          <w:tcPr>
            <w:tcW w:w="5873" w:type="dxa"/>
            <w:gridSpan w:val="3"/>
            <w:shd w:val="clear" w:color="auto" w:fill="087DBA"/>
          </w:tcPr>
          <w:p w14:paraId="205ECA9F"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Comments</w:t>
            </w:r>
          </w:p>
          <w:p w14:paraId="6F9003D6" w14:textId="77777777" w:rsidR="007A2C62" w:rsidRPr="007A2C62" w:rsidRDefault="007A2C62" w:rsidP="007A2C62">
            <w:pPr>
              <w:pStyle w:val="Heading2"/>
              <w:numPr>
                <w:ilvl w:val="0"/>
                <w:numId w:val="0"/>
              </w:numPr>
              <w:rPr>
                <w:b/>
                <w:color w:val="FFFFFF" w:themeColor="background1"/>
                <w:sz w:val="20"/>
              </w:rPr>
            </w:pPr>
            <w:r w:rsidRPr="007A2C62">
              <w:rPr>
                <w:b/>
                <w:color w:val="FFFFFF" w:themeColor="background1"/>
                <w:sz w:val="20"/>
              </w:rPr>
              <w:t>Including reasons for partial or non-compliance (if applicable)</w:t>
            </w:r>
          </w:p>
        </w:tc>
      </w:tr>
      <w:tr w:rsidR="00B27D2D" w14:paraId="1D850691" w14:textId="77777777" w:rsidTr="00A919DC">
        <w:trPr>
          <w:gridAfter w:val="1"/>
          <w:wAfter w:w="4472" w:type="dxa"/>
          <w:trHeight w:val="70"/>
        </w:trPr>
        <w:tc>
          <w:tcPr>
            <w:tcW w:w="9476" w:type="dxa"/>
            <w:gridSpan w:val="5"/>
          </w:tcPr>
          <w:p w14:paraId="25AA9E3B" w14:textId="77777777" w:rsidR="00B27D2D" w:rsidRPr="006855BA" w:rsidRDefault="00B27D2D" w:rsidP="00A919DC">
            <w:pPr>
              <w:pStyle w:val="Heading2"/>
              <w:numPr>
                <w:ilvl w:val="0"/>
                <w:numId w:val="0"/>
              </w:numPr>
              <w:spacing w:before="0" w:after="0"/>
              <w:rPr>
                <w:sz w:val="2"/>
              </w:rPr>
            </w:pPr>
          </w:p>
        </w:tc>
      </w:tr>
      <w:tr w:rsidR="001E065F" w14:paraId="67A27931" w14:textId="77777777" w:rsidTr="007A2C62">
        <w:tc>
          <w:tcPr>
            <w:tcW w:w="13948" w:type="dxa"/>
            <w:gridSpan w:val="6"/>
            <w:shd w:val="clear" w:color="auto" w:fill="D9D9D9"/>
          </w:tcPr>
          <w:p w14:paraId="7EB101E4" w14:textId="63406897" w:rsidR="001E065F" w:rsidRDefault="001E065F" w:rsidP="006D6801">
            <w:pPr>
              <w:pStyle w:val="Heading1"/>
              <w:numPr>
                <w:ilvl w:val="0"/>
                <w:numId w:val="0"/>
              </w:numPr>
              <w:ind w:left="567" w:hanging="567"/>
              <w:jc w:val="center"/>
            </w:pPr>
            <w:r w:rsidRPr="006D6801">
              <w:t>Part 2: Statements to be Included in the Prospectus</w:t>
            </w:r>
            <w:r w:rsidR="00AB7C83">
              <w:t>/White Paper</w:t>
            </w:r>
          </w:p>
        </w:tc>
      </w:tr>
      <w:tr w:rsidR="007A2C62" w14:paraId="1AAD60C8" w14:textId="77777777" w:rsidTr="007A2C62">
        <w:trPr>
          <w:gridAfter w:val="2"/>
          <w:wAfter w:w="4932" w:type="dxa"/>
          <w:trHeight w:val="70"/>
        </w:trPr>
        <w:tc>
          <w:tcPr>
            <w:tcW w:w="9016" w:type="dxa"/>
            <w:gridSpan w:val="4"/>
          </w:tcPr>
          <w:p w14:paraId="544FF66C" w14:textId="77777777" w:rsidR="007A2C62" w:rsidRPr="006855BA" w:rsidRDefault="007A2C62" w:rsidP="007A2C62">
            <w:pPr>
              <w:pStyle w:val="Heading2"/>
              <w:numPr>
                <w:ilvl w:val="0"/>
                <w:numId w:val="0"/>
              </w:numPr>
              <w:spacing w:before="0" w:after="0"/>
              <w:rPr>
                <w:sz w:val="2"/>
              </w:rPr>
            </w:pPr>
          </w:p>
        </w:tc>
      </w:tr>
      <w:tr w:rsidR="00370C2D" w14:paraId="0FB75180" w14:textId="77777777" w:rsidTr="007A2C62">
        <w:tc>
          <w:tcPr>
            <w:tcW w:w="13948" w:type="dxa"/>
            <w:gridSpan w:val="6"/>
            <w:shd w:val="clear" w:color="auto" w:fill="FFFFFF" w:themeFill="background1"/>
          </w:tcPr>
          <w:p w14:paraId="730130BA" w14:textId="477AA498" w:rsidR="00370C2D" w:rsidRPr="006D6801" w:rsidRDefault="00370C2D" w:rsidP="00604E32">
            <w:pPr>
              <w:pStyle w:val="Heading2"/>
              <w:numPr>
                <w:ilvl w:val="0"/>
                <w:numId w:val="9"/>
              </w:numPr>
              <w:ind w:hanging="691"/>
            </w:pPr>
            <w:r>
              <w:t>The following statements shall be included:</w:t>
            </w:r>
          </w:p>
        </w:tc>
      </w:tr>
      <w:tr w:rsidR="007A2C62" w14:paraId="33776F37" w14:textId="77777777" w:rsidTr="007A2C62">
        <w:trPr>
          <w:gridAfter w:val="2"/>
          <w:wAfter w:w="4932" w:type="dxa"/>
          <w:trHeight w:val="70"/>
        </w:trPr>
        <w:tc>
          <w:tcPr>
            <w:tcW w:w="9016" w:type="dxa"/>
            <w:gridSpan w:val="4"/>
          </w:tcPr>
          <w:p w14:paraId="17B5C5F1" w14:textId="77777777" w:rsidR="007A2C62" w:rsidRPr="006855BA" w:rsidRDefault="007A2C62" w:rsidP="007A2C62">
            <w:pPr>
              <w:pStyle w:val="Heading2"/>
              <w:numPr>
                <w:ilvl w:val="0"/>
                <w:numId w:val="0"/>
              </w:numPr>
              <w:spacing w:before="0" w:after="0"/>
              <w:rPr>
                <w:sz w:val="2"/>
              </w:rPr>
            </w:pPr>
          </w:p>
        </w:tc>
      </w:tr>
      <w:tr w:rsidR="001E065F" w14:paraId="2CFA376C" w14:textId="77777777" w:rsidTr="007A2C62">
        <w:tc>
          <w:tcPr>
            <w:tcW w:w="5812" w:type="dxa"/>
            <w:tcBorders>
              <w:right w:val="single" w:sz="4" w:space="0" w:color="D9D9D9"/>
            </w:tcBorders>
          </w:tcPr>
          <w:p w14:paraId="3D6EAA43" w14:textId="2B488290" w:rsidR="001E065F" w:rsidRDefault="00370C2D" w:rsidP="00604E32">
            <w:pPr>
              <w:pStyle w:val="Heading2"/>
              <w:numPr>
                <w:ilvl w:val="0"/>
                <w:numId w:val="7"/>
              </w:numPr>
              <w:ind w:hanging="720"/>
            </w:pPr>
            <w:r>
              <w:t>“A copy of this document has been delivered to the registrar of companies in accordance with Article 5 of the Companies (General Provisions) (Jersey) Order 2002, and he has given, and has not withdrawn, his consent to its circulation.”;</w:t>
            </w:r>
          </w:p>
        </w:tc>
        <w:tc>
          <w:tcPr>
            <w:tcW w:w="1162" w:type="dxa"/>
            <w:tcBorders>
              <w:top w:val="single" w:sz="4" w:space="0" w:color="D9D9D9"/>
              <w:left w:val="single" w:sz="4" w:space="0" w:color="D9D9D9"/>
              <w:bottom w:val="single" w:sz="4" w:space="0" w:color="D9D9D9"/>
              <w:right w:val="single" w:sz="4" w:space="0" w:color="D9D9D9"/>
            </w:tcBorders>
          </w:tcPr>
          <w:p w14:paraId="59869937" w14:textId="2F5E7FD4" w:rsidR="001E065F"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BB0BAC2" w14:textId="2BEFA328"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65F96DE8" w14:textId="128BD436"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830385C" w14:textId="77777777" w:rsidTr="007A2C62">
        <w:trPr>
          <w:gridAfter w:val="2"/>
          <w:wAfter w:w="4932" w:type="dxa"/>
          <w:trHeight w:val="70"/>
        </w:trPr>
        <w:tc>
          <w:tcPr>
            <w:tcW w:w="9016" w:type="dxa"/>
            <w:gridSpan w:val="4"/>
          </w:tcPr>
          <w:p w14:paraId="0053C16E" w14:textId="77777777" w:rsidR="007A2C62" w:rsidRPr="006855BA" w:rsidRDefault="007A2C62" w:rsidP="007A2C62">
            <w:pPr>
              <w:pStyle w:val="Heading2"/>
              <w:numPr>
                <w:ilvl w:val="0"/>
                <w:numId w:val="0"/>
              </w:numPr>
              <w:spacing w:before="0" w:after="0"/>
              <w:rPr>
                <w:sz w:val="2"/>
              </w:rPr>
            </w:pPr>
          </w:p>
        </w:tc>
      </w:tr>
      <w:tr w:rsidR="001E065F" w14:paraId="568ACCC1" w14:textId="77777777" w:rsidTr="007A2C62">
        <w:tc>
          <w:tcPr>
            <w:tcW w:w="5812" w:type="dxa"/>
            <w:tcBorders>
              <w:right w:val="single" w:sz="4" w:space="0" w:color="D9D9D9"/>
            </w:tcBorders>
          </w:tcPr>
          <w:p w14:paraId="3485D6CA" w14:textId="57DBE807" w:rsidR="001E065F" w:rsidRDefault="00370C2D" w:rsidP="00C40537">
            <w:pPr>
              <w:pStyle w:val="Heading2"/>
              <w:numPr>
                <w:ilvl w:val="0"/>
                <w:numId w:val="0"/>
              </w:numPr>
              <w:ind w:left="567" w:hanging="567"/>
            </w:pPr>
            <w:r w:rsidRPr="00370C2D">
              <w:t xml:space="preserve">(b) </w:t>
            </w:r>
            <w:r w:rsidRPr="00370C2D">
              <w:tab/>
              <w:t>“The Jersey Financial Services Commission has given, and has not withdrawn, its consent under Article 4 of the Control of Borrowing (Jersey) Order 1958 to the issue of securities in the company.”;</w:t>
            </w:r>
          </w:p>
        </w:tc>
        <w:tc>
          <w:tcPr>
            <w:tcW w:w="1162" w:type="dxa"/>
            <w:tcBorders>
              <w:top w:val="single" w:sz="4" w:space="0" w:color="D9D9D9"/>
              <w:left w:val="single" w:sz="4" w:space="0" w:color="D9D9D9"/>
              <w:bottom w:val="single" w:sz="4" w:space="0" w:color="D9D9D9"/>
              <w:right w:val="single" w:sz="4" w:space="0" w:color="D9D9D9"/>
            </w:tcBorders>
          </w:tcPr>
          <w:p w14:paraId="0D8DCE17" w14:textId="54477A0E" w:rsidR="001E065F"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427FF81" w14:textId="17BF10AC"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5D81C5B6" w14:textId="5A799EBF"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8F1BA40" w14:textId="77777777" w:rsidTr="007A2C62">
        <w:trPr>
          <w:gridAfter w:val="2"/>
          <w:wAfter w:w="4932" w:type="dxa"/>
          <w:trHeight w:val="70"/>
        </w:trPr>
        <w:tc>
          <w:tcPr>
            <w:tcW w:w="9016" w:type="dxa"/>
            <w:gridSpan w:val="4"/>
          </w:tcPr>
          <w:p w14:paraId="296A2A9E" w14:textId="77777777" w:rsidR="007A2C62" w:rsidRPr="006855BA" w:rsidRDefault="007A2C62" w:rsidP="007A2C62">
            <w:pPr>
              <w:pStyle w:val="Heading2"/>
              <w:numPr>
                <w:ilvl w:val="0"/>
                <w:numId w:val="0"/>
              </w:numPr>
              <w:spacing w:before="0" w:after="0"/>
              <w:rPr>
                <w:sz w:val="2"/>
              </w:rPr>
            </w:pPr>
          </w:p>
        </w:tc>
      </w:tr>
      <w:tr w:rsidR="001E065F" w14:paraId="31E7ABAA" w14:textId="77777777" w:rsidTr="007A2C62">
        <w:tc>
          <w:tcPr>
            <w:tcW w:w="5812" w:type="dxa"/>
            <w:tcBorders>
              <w:right w:val="single" w:sz="4" w:space="0" w:color="D9D9D9"/>
            </w:tcBorders>
          </w:tcPr>
          <w:p w14:paraId="3394BEAB" w14:textId="624C5BAD" w:rsidR="001E065F" w:rsidRDefault="00AB1A11" w:rsidP="00C40537">
            <w:pPr>
              <w:pStyle w:val="Heading2"/>
              <w:numPr>
                <w:ilvl w:val="0"/>
                <w:numId w:val="0"/>
              </w:numPr>
              <w:ind w:left="567" w:hanging="567"/>
            </w:pPr>
            <w:r>
              <w:t>(c</w:t>
            </w:r>
            <w:r w:rsidR="00370C2D" w:rsidRPr="00370C2D">
              <w:t xml:space="preserve">) </w:t>
            </w:r>
            <w:r w:rsidR="00370C2D" w:rsidRPr="00370C2D">
              <w:tab/>
              <w:t>“It must be distinctly understood that, in giving these consents, neither the registrar of companies nor the Jersey Financial Services Commission takes any responsibility for the financial soundness of the company or for the correctness of any statements made, or opinions expressed, with regard to it.”;</w:t>
            </w:r>
          </w:p>
        </w:tc>
        <w:tc>
          <w:tcPr>
            <w:tcW w:w="1162" w:type="dxa"/>
            <w:tcBorders>
              <w:top w:val="single" w:sz="4" w:space="0" w:color="D9D9D9"/>
              <w:left w:val="single" w:sz="4" w:space="0" w:color="D9D9D9"/>
              <w:bottom w:val="single" w:sz="4" w:space="0" w:color="D9D9D9"/>
              <w:right w:val="single" w:sz="4" w:space="0" w:color="D9D9D9"/>
            </w:tcBorders>
          </w:tcPr>
          <w:p w14:paraId="6C637A30" w14:textId="15AF9160" w:rsidR="001E065F"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3F537BFF" w14:textId="029B84C1"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00C8C985" w14:textId="5985133E"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628E2B3" w14:textId="77777777" w:rsidTr="007A2C62">
        <w:trPr>
          <w:gridAfter w:val="2"/>
          <w:wAfter w:w="4932" w:type="dxa"/>
          <w:trHeight w:val="70"/>
        </w:trPr>
        <w:tc>
          <w:tcPr>
            <w:tcW w:w="9016" w:type="dxa"/>
            <w:gridSpan w:val="4"/>
          </w:tcPr>
          <w:p w14:paraId="6DC6293C" w14:textId="77777777" w:rsidR="007A2C62" w:rsidRPr="006855BA" w:rsidRDefault="007A2C62" w:rsidP="007A2C62">
            <w:pPr>
              <w:pStyle w:val="Heading2"/>
              <w:numPr>
                <w:ilvl w:val="0"/>
                <w:numId w:val="0"/>
              </w:numPr>
              <w:spacing w:before="0" w:after="0"/>
              <w:rPr>
                <w:sz w:val="2"/>
              </w:rPr>
            </w:pPr>
          </w:p>
        </w:tc>
      </w:tr>
      <w:tr w:rsidR="001E065F" w14:paraId="619073CF" w14:textId="77777777" w:rsidTr="007A2C62">
        <w:tc>
          <w:tcPr>
            <w:tcW w:w="5812" w:type="dxa"/>
            <w:tcBorders>
              <w:right w:val="single" w:sz="4" w:space="0" w:color="D9D9D9"/>
            </w:tcBorders>
          </w:tcPr>
          <w:p w14:paraId="4E04633F" w14:textId="54FD4A98" w:rsidR="001E065F" w:rsidRDefault="00AB1A11" w:rsidP="00C40537">
            <w:pPr>
              <w:pStyle w:val="Heading2"/>
              <w:numPr>
                <w:ilvl w:val="0"/>
                <w:numId w:val="0"/>
              </w:numPr>
              <w:ind w:left="567" w:hanging="567"/>
            </w:pPr>
            <w:r>
              <w:t>(d</w:t>
            </w:r>
            <w:r w:rsidR="00370C2D" w:rsidRPr="00370C2D">
              <w:t xml:space="preserve">) </w:t>
            </w:r>
            <w:r w:rsidR="00370C2D" w:rsidRPr="00370C2D">
              <w:tab/>
              <w:t>“If you are in any doubt about the contents of this document you should consult your stockbroker, bank manager, solicitor, accountant or other financial adviser.”; and</w:t>
            </w:r>
          </w:p>
        </w:tc>
        <w:tc>
          <w:tcPr>
            <w:tcW w:w="1162" w:type="dxa"/>
            <w:tcBorders>
              <w:top w:val="single" w:sz="4" w:space="0" w:color="D9D9D9"/>
              <w:left w:val="single" w:sz="4" w:space="0" w:color="D9D9D9"/>
              <w:bottom w:val="single" w:sz="4" w:space="0" w:color="D9D9D9"/>
              <w:right w:val="single" w:sz="4" w:space="0" w:color="D9D9D9"/>
            </w:tcBorders>
          </w:tcPr>
          <w:p w14:paraId="19603BA9" w14:textId="53B29ED4" w:rsidR="001E065F"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BDD78B8" w14:textId="49B6D17F"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1A6CF8C6" w14:textId="07FC9EE4"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3D3946D" w14:textId="77777777" w:rsidTr="007A2C62">
        <w:trPr>
          <w:gridAfter w:val="2"/>
          <w:wAfter w:w="4932" w:type="dxa"/>
          <w:trHeight w:val="70"/>
        </w:trPr>
        <w:tc>
          <w:tcPr>
            <w:tcW w:w="9016" w:type="dxa"/>
            <w:gridSpan w:val="4"/>
          </w:tcPr>
          <w:p w14:paraId="4066D3AE" w14:textId="77777777" w:rsidR="007A2C62" w:rsidRPr="006855BA" w:rsidRDefault="007A2C62" w:rsidP="007A2C62">
            <w:pPr>
              <w:pStyle w:val="Heading2"/>
              <w:numPr>
                <w:ilvl w:val="0"/>
                <w:numId w:val="0"/>
              </w:numPr>
              <w:spacing w:before="0" w:after="0"/>
              <w:rPr>
                <w:sz w:val="2"/>
              </w:rPr>
            </w:pPr>
          </w:p>
        </w:tc>
      </w:tr>
      <w:tr w:rsidR="001E065F" w14:paraId="5797D230" w14:textId="77777777" w:rsidTr="007A2C62">
        <w:tc>
          <w:tcPr>
            <w:tcW w:w="5812" w:type="dxa"/>
            <w:tcBorders>
              <w:right w:val="single" w:sz="4" w:space="0" w:color="D9D9D9"/>
            </w:tcBorders>
          </w:tcPr>
          <w:p w14:paraId="0CE79292" w14:textId="228E0E67" w:rsidR="001E065F" w:rsidRDefault="00AB1A11" w:rsidP="00C40537">
            <w:pPr>
              <w:pStyle w:val="Heading2"/>
              <w:numPr>
                <w:ilvl w:val="0"/>
                <w:numId w:val="0"/>
              </w:numPr>
              <w:ind w:left="567" w:hanging="567"/>
            </w:pPr>
            <w:r>
              <w:t>(e</w:t>
            </w:r>
            <w:r w:rsidR="00370C2D" w:rsidRPr="00370C2D">
              <w:t xml:space="preserve">) </w:t>
            </w:r>
            <w:r w:rsidR="00370C2D" w:rsidRPr="00370C2D">
              <w:tab/>
              <w:t>“The directors of the company have taken all reasonable care to ensure that the facts stated in this document are true and accurate in all material respects, and that there are no other facts the omission of which would make misleading any statement in the document, whether of facts or of opinion. All the directors accept responsibility accordingly.”.</w:t>
            </w:r>
          </w:p>
        </w:tc>
        <w:tc>
          <w:tcPr>
            <w:tcW w:w="1162" w:type="dxa"/>
            <w:tcBorders>
              <w:top w:val="single" w:sz="4" w:space="0" w:color="D9D9D9"/>
              <w:left w:val="single" w:sz="4" w:space="0" w:color="D9D9D9"/>
              <w:bottom w:val="single" w:sz="4" w:space="0" w:color="D9D9D9"/>
              <w:right w:val="single" w:sz="4" w:space="0" w:color="D9D9D9"/>
            </w:tcBorders>
          </w:tcPr>
          <w:p w14:paraId="2AEEA99B" w14:textId="0D39CEB8" w:rsidR="001E065F"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20ED6C7D" w14:textId="4576CA9C"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4F67AE55" w14:textId="06F092CC"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1E59D29" w14:textId="77777777" w:rsidTr="007A2C62">
        <w:trPr>
          <w:gridAfter w:val="2"/>
          <w:wAfter w:w="4932" w:type="dxa"/>
          <w:trHeight w:val="70"/>
        </w:trPr>
        <w:tc>
          <w:tcPr>
            <w:tcW w:w="9016" w:type="dxa"/>
            <w:gridSpan w:val="4"/>
          </w:tcPr>
          <w:p w14:paraId="282DD8DF" w14:textId="77777777" w:rsidR="007A2C62" w:rsidRPr="006855BA" w:rsidRDefault="007A2C62" w:rsidP="007A2C62">
            <w:pPr>
              <w:pStyle w:val="Heading2"/>
              <w:numPr>
                <w:ilvl w:val="0"/>
                <w:numId w:val="0"/>
              </w:numPr>
              <w:spacing w:before="0" w:after="0"/>
              <w:rPr>
                <w:sz w:val="2"/>
              </w:rPr>
            </w:pPr>
          </w:p>
        </w:tc>
      </w:tr>
      <w:tr w:rsidR="00370C2D" w14:paraId="000C59E9" w14:textId="77777777" w:rsidTr="007A2C62">
        <w:tc>
          <w:tcPr>
            <w:tcW w:w="13948" w:type="dxa"/>
            <w:gridSpan w:val="6"/>
          </w:tcPr>
          <w:p w14:paraId="08DC21E1" w14:textId="3D5EDD23" w:rsidR="00370C2D" w:rsidRDefault="00370C2D" w:rsidP="00604E32">
            <w:pPr>
              <w:pStyle w:val="Heading2"/>
              <w:numPr>
                <w:ilvl w:val="0"/>
                <w:numId w:val="8"/>
              </w:numPr>
              <w:ind w:hanging="691"/>
            </w:pPr>
            <w:r>
              <w:t>If the prospectus is in respect of the issue of securities, the following statement shall also be included:</w:t>
            </w:r>
          </w:p>
        </w:tc>
      </w:tr>
      <w:tr w:rsidR="007A2C62" w14:paraId="23CDCDE3" w14:textId="77777777" w:rsidTr="007A2C62">
        <w:trPr>
          <w:gridAfter w:val="2"/>
          <w:wAfter w:w="4932" w:type="dxa"/>
          <w:trHeight w:val="70"/>
        </w:trPr>
        <w:tc>
          <w:tcPr>
            <w:tcW w:w="9016" w:type="dxa"/>
            <w:gridSpan w:val="4"/>
          </w:tcPr>
          <w:p w14:paraId="47C9CD17" w14:textId="77777777" w:rsidR="007A2C62" w:rsidRPr="006855BA" w:rsidRDefault="007A2C62" w:rsidP="007A2C62">
            <w:pPr>
              <w:pStyle w:val="Heading2"/>
              <w:numPr>
                <w:ilvl w:val="0"/>
                <w:numId w:val="0"/>
              </w:numPr>
              <w:spacing w:before="0" w:after="0"/>
              <w:rPr>
                <w:sz w:val="2"/>
              </w:rPr>
            </w:pPr>
          </w:p>
        </w:tc>
      </w:tr>
      <w:tr w:rsidR="00370C2D" w14:paraId="07F4F802" w14:textId="77777777" w:rsidTr="007A2C62">
        <w:tc>
          <w:tcPr>
            <w:tcW w:w="5812" w:type="dxa"/>
            <w:tcBorders>
              <w:right w:val="single" w:sz="4" w:space="0" w:color="D9D9D9"/>
            </w:tcBorders>
          </w:tcPr>
          <w:p w14:paraId="588AF50C" w14:textId="35C072EB" w:rsidR="00370C2D" w:rsidRDefault="00370C2D" w:rsidP="00293BFE">
            <w:pPr>
              <w:pStyle w:val="Heading2"/>
              <w:numPr>
                <w:ilvl w:val="0"/>
                <w:numId w:val="0"/>
              </w:numPr>
            </w:pPr>
            <w:r>
              <w:t xml:space="preserve">“It should be remembered that the price of </w:t>
            </w:r>
            <w:r w:rsidR="00293BFE">
              <w:t>tokens</w:t>
            </w:r>
            <w:r>
              <w:t xml:space="preserve"> and the income from t</w:t>
            </w:r>
            <w:r w:rsidR="00293BFE">
              <w:t>hem can go down as well as up.”</w:t>
            </w:r>
          </w:p>
        </w:tc>
        <w:tc>
          <w:tcPr>
            <w:tcW w:w="1162" w:type="dxa"/>
            <w:tcBorders>
              <w:top w:val="single" w:sz="4" w:space="0" w:color="D9D9D9"/>
              <w:left w:val="single" w:sz="4" w:space="0" w:color="D9D9D9"/>
              <w:bottom w:val="single" w:sz="4" w:space="0" w:color="D9D9D9"/>
              <w:right w:val="single" w:sz="4" w:space="0" w:color="D9D9D9"/>
            </w:tcBorders>
          </w:tcPr>
          <w:p w14:paraId="65E7A759" w14:textId="3B9F9D4B" w:rsidR="00370C2D"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030BE0F2" w14:textId="3F3D860D" w:rsidR="00370C2D"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79C14EB2" w14:textId="3E12D3E4" w:rsidR="00370C2D"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15CB0153" w14:textId="77777777" w:rsidTr="007A2C62">
        <w:trPr>
          <w:gridAfter w:val="2"/>
          <w:wAfter w:w="4932" w:type="dxa"/>
          <w:trHeight w:val="70"/>
        </w:trPr>
        <w:tc>
          <w:tcPr>
            <w:tcW w:w="9016" w:type="dxa"/>
            <w:gridSpan w:val="4"/>
          </w:tcPr>
          <w:p w14:paraId="2A0B7D19" w14:textId="77777777" w:rsidR="007A2C62" w:rsidRPr="006855BA" w:rsidRDefault="007A2C62" w:rsidP="007A2C62">
            <w:pPr>
              <w:pStyle w:val="Heading2"/>
              <w:numPr>
                <w:ilvl w:val="0"/>
                <w:numId w:val="0"/>
              </w:numPr>
              <w:spacing w:before="0" w:after="0"/>
              <w:rPr>
                <w:sz w:val="2"/>
              </w:rPr>
            </w:pPr>
          </w:p>
        </w:tc>
      </w:tr>
    </w:tbl>
    <w:p w14:paraId="53756249" w14:textId="0D302923" w:rsidR="007A2C62" w:rsidRDefault="007A2C62" w:rsidP="00166C30">
      <w:pPr>
        <w:pStyle w:val="Heading1"/>
        <w:numPr>
          <w:ilvl w:val="0"/>
          <w:numId w:val="0"/>
        </w:numPr>
        <w:ind w:left="567" w:hanging="567"/>
        <w:jc w:val="center"/>
        <w:sectPr w:rsidR="007A2C62" w:rsidSect="00734CA5">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134"/>
        <w:gridCol w:w="1600"/>
        <w:gridCol w:w="875"/>
        <w:gridCol w:w="55"/>
        <w:gridCol w:w="4482"/>
      </w:tblGrid>
      <w:tr w:rsidR="007A2C62" w:rsidRPr="007A2C62" w14:paraId="0214EE81" w14:textId="77777777" w:rsidTr="00E40327">
        <w:trPr>
          <w:tblHeader/>
        </w:trPr>
        <w:tc>
          <w:tcPr>
            <w:tcW w:w="5812" w:type="dxa"/>
            <w:shd w:val="clear" w:color="auto" w:fill="087DBA"/>
          </w:tcPr>
          <w:p w14:paraId="704123B8"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Required by the Order</w:t>
            </w:r>
          </w:p>
        </w:tc>
        <w:tc>
          <w:tcPr>
            <w:tcW w:w="1134" w:type="dxa"/>
            <w:shd w:val="clear" w:color="auto" w:fill="087DBA"/>
          </w:tcPr>
          <w:p w14:paraId="0E042F73" w14:textId="77777777" w:rsidR="007A2C62" w:rsidRPr="007A2C62" w:rsidRDefault="007A2C62" w:rsidP="007A2C62">
            <w:pPr>
              <w:pStyle w:val="Heading2"/>
              <w:numPr>
                <w:ilvl w:val="0"/>
                <w:numId w:val="0"/>
              </w:numPr>
              <w:rPr>
                <w:b/>
                <w:color w:val="FFFFFF" w:themeColor="background1"/>
                <w:sz w:val="20"/>
              </w:rPr>
            </w:pPr>
            <w:r w:rsidRPr="007A2C62">
              <w:rPr>
                <w:b/>
                <w:color w:val="FFFFFF" w:themeColor="background1"/>
                <w:sz w:val="20"/>
              </w:rPr>
              <w:t>Prospectus page number</w:t>
            </w:r>
          </w:p>
        </w:tc>
        <w:tc>
          <w:tcPr>
            <w:tcW w:w="1600" w:type="dxa"/>
            <w:shd w:val="clear" w:color="auto" w:fill="087DBA"/>
          </w:tcPr>
          <w:p w14:paraId="519D0DF1"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 xml:space="preserve">F, P or X </w:t>
            </w:r>
            <w:r w:rsidRPr="007A2C62">
              <w:rPr>
                <w:rStyle w:val="FootnoteReference"/>
                <w:b/>
                <w:color w:val="FFFFFF" w:themeColor="background1"/>
                <w:sz w:val="20"/>
              </w:rPr>
              <w:footnoteReference w:id="7"/>
            </w:r>
          </w:p>
        </w:tc>
        <w:tc>
          <w:tcPr>
            <w:tcW w:w="5412" w:type="dxa"/>
            <w:gridSpan w:val="3"/>
            <w:shd w:val="clear" w:color="auto" w:fill="087DBA"/>
          </w:tcPr>
          <w:p w14:paraId="112CB51D"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Comments</w:t>
            </w:r>
          </w:p>
          <w:p w14:paraId="7B2CD5D9" w14:textId="77777777" w:rsidR="007A2C62" w:rsidRPr="007A2C62" w:rsidRDefault="007A2C62" w:rsidP="007A2C62">
            <w:pPr>
              <w:pStyle w:val="Heading2"/>
              <w:numPr>
                <w:ilvl w:val="0"/>
                <w:numId w:val="0"/>
              </w:numPr>
              <w:rPr>
                <w:b/>
                <w:color w:val="FFFFFF" w:themeColor="background1"/>
                <w:sz w:val="20"/>
              </w:rPr>
            </w:pPr>
            <w:r w:rsidRPr="007A2C62">
              <w:rPr>
                <w:b/>
                <w:color w:val="FFFFFF" w:themeColor="background1"/>
                <w:sz w:val="20"/>
              </w:rPr>
              <w:t>Including reasons for partial or non-compliance (if applicable)</w:t>
            </w:r>
          </w:p>
        </w:tc>
      </w:tr>
      <w:tr w:rsidR="00B27D2D" w14:paraId="1BFDDDA3" w14:textId="77777777" w:rsidTr="00A919DC">
        <w:trPr>
          <w:gridAfter w:val="1"/>
          <w:wAfter w:w="4482" w:type="dxa"/>
          <w:trHeight w:val="70"/>
        </w:trPr>
        <w:tc>
          <w:tcPr>
            <w:tcW w:w="9476" w:type="dxa"/>
            <w:gridSpan w:val="5"/>
          </w:tcPr>
          <w:p w14:paraId="7B2D82BF" w14:textId="77777777" w:rsidR="00B27D2D" w:rsidRPr="006855BA" w:rsidRDefault="00B27D2D" w:rsidP="00A919DC">
            <w:pPr>
              <w:pStyle w:val="Heading2"/>
              <w:numPr>
                <w:ilvl w:val="0"/>
                <w:numId w:val="0"/>
              </w:numPr>
              <w:spacing w:before="0" w:after="0"/>
              <w:rPr>
                <w:sz w:val="2"/>
              </w:rPr>
            </w:pPr>
          </w:p>
        </w:tc>
      </w:tr>
      <w:tr w:rsidR="00370C2D" w14:paraId="20BFFEE5" w14:textId="77777777" w:rsidTr="00E40327">
        <w:tc>
          <w:tcPr>
            <w:tcW w:w="13958" w:type="dxa"/>
            <w:gridSpan w:val="6"/>
            <w:shd w:val="clear" w:color="auto" w:fill="D9D9D9"/>
          </w:tcPr>
          <w:p w14:paraId="751E26B6" w14:textId="14CD0EE3" w:rsidR="00370C2D" w:rsidRDefault="00166C30" w:rsidP="00166C30">
            <w:pPr>
              <w:pStyle w:val="Heading1"/>
              <w:numPr>
                <w:ilvl w:val="0"/>
                <w:numId w:val="0"/>
              </w:numPr>
              <w:ind w:left="567" w:hanging="567"/>
              <w:jc w:val="center"/>
            </w:pPr>
            <w:r>
              <w:t xml:space="preserve">Part 3: </w:t>
            </w:r>
            <w:proofErr w:type="gramStart"/>
            <w:r>
              <w:t>Particulars to</w:t>
            </w:r>
            <w:proofErr w:type="gramEnd"/>
            <w:r>
              <w:t xml:space="preserve"> be delivered to the Registrar</w:t>
            </w:r>
          </w:p>
        </w:tc>
      </w:tr>
      <w:tr w:rsidR="007A2C62" w14:paraId="3750196B" w14:textId="77777777" w:rsidTr="00E40327">
        <w:trPr>
          <w:gridAfter w:val="2"/>
          <w:wAfter w:w="4537" w:type="dxa"/>
          <w:trHeight w:val="70"/>
        </w:trPr>
        <w:tc>
          <w:tcPr>
            <w:tcW w:w="9421" w:type="dxa"/>
            <w:gridSpan w:val="4"/>
          </w:tcPr>
          <w:p w14:paraId="67C62396" w14:textId="77777777" w:rsidR="007A2C62" w:rsidRPr="006855BA" w:rsidRDefault="007A2C62" w:rsidP="007A2C62">
            <w:pPr>
              <w:pStyle w:val="Heading2"/>
              <w:numPr>
                <w:ilvl w:val="0"/>
                <w:numId w:val="0"/>
              </w:numPr>
              <w:spacing w:before="0" w:after="0"/>
              <w:rPr>
                <w:sz w:val="2"/>
              </w:rPr>
            </w:pPr>
          </w:p>
        </w:tc>
      </w:tr>
      <w:tr w:rsidR="00370C2D" w14:paraId="38C83B3F" w14:textId="77777777" w:rsidTr="00E40327">
        <w:tc>
          <w:tcPr>
            <w:tcW w:w="5812" w:type="dxa"/>
            <w:tcBorders>
              <w:right w:val="single" w:sz="4" w:space="0" w:color="D9D9D9"/>
            </w:tcBorders>
          </w:tcPr>
          <w:p w14:paraId="63090F97" w14:textId="65CE7839" w:rsidR="00370C2D" w:rsidRDefault="00166C30" w:rsidP="00166C30">
            <w:pPr>
              <w:pStyle w:val="Heading2"/>
              <w:numPr>
                <w:ilvl w:val="0"/>
                <w:numId w:val="0"/>
              </w:numPr>
            </w:pPr>
            <w:r>
              <w:t>A copy of the prospectus</w:t>
            </w:r>
            <w:r w:rsidR="00AB7C83">
              <w:t xml:space="preserve"> or white paper</w:t>
            </w:r>
            <w:r>
              <w:t xml:space="preserve">, signed by or on behalf of </w:t>
            </w:r>
            <w:proofErr w:type="gramStart"/>
            <w:r>
              <w:t>all of</w:t>
            </w:r>
            <w:proofErr w:type="gramEnd"/>
            <w:r>
              <w:t xml:space="preserve"> the directors of the company (Article 5(2)(c)(i))</w:t>
            </w:r>
          </w:p>
        </w:tc>
        <w:tc>
          <w:tcPr>
            <w:tcW w:w="1134" w:type="dxa"/>
            <w:tcBorders>
              <w:top w:val="single" w:sz="4" w:space="0" w:color="D9D9D9"/>
              <w:left w:val="single" w:sz="4" w:space="0" w:color="D9D9D9"/>
              <w:bottom w:val="single" w:sz="4" w:space="0" w:color="D9D9D9"/>
              <w:right w:val="single" w:sz="4" w:space="0" w:color="D9D9D9"/>
            </w:tcBorders>
          </w:tcPr>
          <w:p w14:paraId="6DA80991" w14:textId="33020A72" w:rsidR="00370C2D"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6283E73A" w14:textId="65201AA0" w:rsidR="00370C2D"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794A771B" w14:textId="01AE9007" w:rsidR="00370C2D"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87AEB76" w14:textId="77777777" w:rsidTr="00E40327">
        <w:trPr>
          <w:gridAfter w:val="2"/>
          <w:wAfter w:w="4537" w:type="dxa"/>
          <w:trHeight w:val="70"/>
        </w:trPr>
        <w:tc>
          <w:tcPr>
            <w:tcW w:w="9421" w:type="dxa"/>
            <w:gridSpan w:val="4"/>
          </w:tcPr>
          <w:p w14:paraId="32B1C262" w14:textId="77777777" w:rsidR="007A2C62" w:rsidRPr="006855BA" w:rsidRDefault="007A2C62" w:rsidP="007A2C62">
            <w:pPr>
              <w:pStyle w:val="Heading2"/>
              <w:numPr>
                <w:ilvl w:val="0"/>
                <w:numId w:val="0"/>
              </w:numPr>
              <w:spacing w:before="0" w:after="0"/>
              <w:rPr>
                <w:sz w:val="2"/>
              </w:rPr>
            </w:pPr>
          </w:p>
        </w:tc>
      </w:tr>
      <w:tr w:rsidR="00370C2D" w14:paraId="12723952" w14:textId="77777777" w:rsidTr="00E40327">
        <w:tc>
          <w:tcPr>
            <w:tcW w:w="5812" w:type="dxa"/>
            <w:tcBorders>
              <w:right w:val="single" w:sz="4" w:space="0" w:color="D9D9D9"/>
            </w:tcBorders>
          </w:tcPr>
          <w:p w14:paraId="6C2806D5" w14:textId="529A928E" w:rsidR="00370C2D" w:rsidRDefault="00166C30" w:rsidP="00166C30">
            <w:pPr>
              <w:pStyle w:val="Heading2"/>
              <w:numPr>
                <w:ilvl w:val="0"/>
                <w:numId w:val="0"/>
              </w:numPr>
            </w:pPr>
            <w:r w:rsidRPr="00166C30">
              <w:t>A signed copy of any report included in or attached to the prospectus</w:t>
            </w:r>
            <w:r w:rsidR="00AB7C83">
              <w:t xml:space="preserve"> or white paper</w:t>
            </w:r>
            <w:r w:rsidRPr="00166C30">
              <w:t xml:space="preserve"> (Article 5(2)(c)(ii))</w:t>
            </w:r>
          </w:p>
        </w:tc>
        <w:tc>
          <w:tcPr>
            <w:tcW w:w="1134" w:type="dxa"/>
            <w:tcBorders>
              <w:top w:val="single" w:sz="4" w:space="0" w:color="D9D9D9"/>
              <w:left w:val="single" w:sz="4" w:space="0" w:color="D9D9D9"/>
              <w:bottom w:val="single" w:sz="4" w:space="0" w:color="D9D9D9"/>
              <w:right w:val="single" w:sz="4" w:space="0" w:color="D9D9D9"/>
            </w:tcBorders>
          </w:tcPr>
          <w:p w14:paraId="569B0413" w14:textId="55B14BD2" w:rsidR="00370C2D"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13F83FEC" w14:textId="35742CA1" w:rsidR="00370C2D"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35B8ED3E" w14:textId="3321B6B4" w:rsidR="00370C2D"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0B75EDF" w14:textId="77777777" w:rsidTr="00E40327">
        <w:trPr>
          <w:gridAfter w:val="2"/>
          <w:wAfter w:w="4537" w:type="dxa"/>
          <w:trHeight w:val="70"/>
        </w:trPr>
        <w:tc>
          <w:tcPr>
            <w:tcW w:w="9421" w:type="dxa"/>
            <w:gridSpan w:val="4"/>
          </w:tcPr>
          <w:p w14:paraId="7E0353EB" w14:textId="77777777" w:rsidR="007A2C62" w:rsidRPr="006855BA" w:rsidRDefault="007A2C62" w:rsidP="007A2C62">
            <w:pPr>
              <w:pStyle w:val="Heading2"/>
              <w:numPr>
                <w:ilvl w:val="0"/>
                <w:numId w:val="0"/>
              </w:numPr>
              <w:spacing w:before="0" w:after="0"/>
              <w:rPr>
                <w:sz w:val="2"/>
              </w:rPr>
            </w:pPr>
          </w:p>
        </w:tc>
      </w:tr>
      <w:tr w:rsidR="00370C2D" w14:paraId="48FCBABE" w14:textId="77777777" w:rsidTr="00E40327">
        <w:tc>
          <w:tcPr>
            <w:tcW w:w="5812" w:type="dxa"/>
            <w:tcBorders>
              <w:right w:val="single" w:sz="4" w:space="0" w:color="D9D9D9"/>
            </w:tcBorders>
          </w:tcPr>
          <w:p w14:paraId="15AEBA32" w14:textId="687AB263" w:rsidR="00370C2D" w:rsidRPr="00166C30" w:rsidRDefault="00166C30" w:rsidP="00166C30">
            <w:pPr>
              <w:pStyle w:val="Heading2"/>
              <w:numPr>
                <w:ilvl w:val="0"/>
                <w:numId w:val="0"/>
              </w:numPr>
            </w:pPr>
            <w:r w:rsidRPr="00166C30">
              <w:t>Such other particulars as the Registrar may require (Article 5(2)(c)(iii))</w:t>
            </w:r>
          </w:p>
        </w:tc>
        <w:tc>
          <w:tcPr>
            <w:tcW w:w="1134" w:type="dxa"/>
            <w:tcBorders>
              <w:top w:val="single" w:sz="4" w:space="0" w:color="D9D9D9"/>
              <w:left w:val="single" w:sz="4" w:space="0" w:color="D9D9D9"/>
              <w:bottom w:val="single" w:sz="4" w:space="0" w:color="D9D9D9"/>
              <w:right w:val="single" w:sz="4" w:space="0" w:color="D9D9D9"/>
            </w:tcBorders>
          </w:tcPr>
          <w:p w14:paraId="6B29BC98" w14:textId="4114BDC8" w:rsidR="00370C2D" w:rsidRDefault="00604E32" w:rsidP="00C40537">
            <w:pPr>
              <w:pStyle w:val="Heading2"/>
              <w:numPr>
                <w:ilvl w:val="0"/>
                <w:numId w:val="0"/>
              </w:numPr>
              <w:ind w:left="567" w:hanging="567"/>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3B350868" w14:textId="45E4C11F" w:rsidR="00370C2D" w:rsidRDefault="00E40327" w:rsidP="007A2C62">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7C905AEA" w14:textId="67065D11" w:rsidR="00370C2D"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5ECB1721" w14:textId="77777777" w:rsidTr="00E40327">
        <w:trPr>
          <w:gridAfter w:val="2"/>
          <w:wAfter w:w="4537" w:type="dxa"/>
          <w:trHeight w:val="70"/>
        </w:trPr>
        <w:tc>
          <w:tcPr>
            <w:tcW w:w="9421" w:type="dxa"/>
            <w:gridSpan w:val="4"/>
          </w:tcPr>
          <w:p w14:paraId="4E459753" w14:textId="77777777" w:rsidR="007A2C62" w:rsidRPr="006855BA" w:rsidRDefault="007A2C62" w:rsidP="007A2C62">
            <w:pPr>
              <w:pStyle w:val="Heading2"/>
              <w:numPr>
                <w:ilvl w:val="0"/>
                <w:numId w:val="0"/>
              </w:numPr>
              <w:spacing w:before="0" w:after="0"/>
              <w:rPr>
                <w:sz w:val="2"/>
              </w:rPr>
            </w:pPr>
          </w:p>
        </w:tc>
      </w:tr>
    </w:tbl>
    <w:p w14:paraId="0D6C6847" w14:textId="3E445A54" w:rsidR="007A2C62" w:rsidRDefault="007A2C62" w:rsidP="00166C30">
      <w:pPr>
        <w:pStyle w:val="Heading1"/>
        <w:numPr>
          <w:ilvl w:val="0"/>
          <w:numId w:val="0"/>
        </w:numPr>
        <w:ind w:left="567" w:hanging="567"/>
        <w:jc w:val="center"/>
        <w:sectPr w:rsidR="007A2C62" w:rsidSect="00734CA5">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gridCol w:w="4932"/>
      </w:tblGrid>
      <w:tr w:rsidR="00166C30" w14:paraId="3FA842E6" w14:textId="77777777" w:rsidTr="007A2C62">
        <w:tc>
          <w:tcPr>
            <w:tcW w:w="13948" w:type="dxa"/>
            <w:gridSpan w:val="3"/>
            <w:shd w:val="clear" w:color="auto" w:fill="D9D9D9"/>
          </w:tcPr>
          <w:p w14:paraId="7AAC50E4" w14:textId="673BC9F0" w:rsidR="00166C30" w:rsidRDefault="00166C30" w:rsidP="00166C30">
            <w:pPr>
              <w:pStyle w:val="Heading1"/>
              <w:numPr>
                <w:ilvl w:val="0"/>
                <w:numId w:val="0"/>
              </w:numPr>
              <w:ind w:left="567" w:hanging="567"/>
              <w:jc w:val="center"/>
            </w:pPr>
            <w:r>
              <w:t>Part 4: Declaration</w:t>
            </w:r>
          </w:p>
        </w:tc>
      </w:tr>
      <w:tr w:rsidR="007A2C62" w14:paraId="649410CD" w14:textId="77777777" w:rsidTr="007A2C62">
        <w:trPr>
          <w:gridAfter w:val="1"/>
          <w:wAfter w:w="4932" w:type="dxa"/>
          <w:trHeight w:val="70"/>
        </w:trPr>
        <w:tc>
          <w:tcPr>
            <w:tcW w:w="9016" w:type="dxa"/>
            <w:gridSpan w:val="2"/>
          </w:tcPr>
          <w:p w14:paraId="683F6F0C" w14:textId="77777777" w:rsidR="007A2C62" w:rsidRPr="006855BA" w:rsidRDefault="007A2C62" w:rsidP="007A2C62">
            <w:pPr>
              <w:pStyle w:val="Heading2"/>
              <w:numPr>
                <w:ilvl w:val="0"/>
                <w:numId w:val="0"/>
              </w:numPr>
              <w:spacing w:before="0" w:after="0"/>
              <w:rPr>
                <w:sz w:val="2"/>
              </w:rPr>
            </w:pPr>
          </w:p>
        </w:tc>
      </w:tr>
      <w:tr w:rsidR="00166C30" w14:paraId="779F2CFB" w14:textId="77777777" w:rsidTr="007A2C62">
        <w:tc>
          <w:tcPr>
            <w:tcW w:w="13948" w:type="dxa"/>
            <w:gridSpan w:val="3"/>
          </w:tcPr>
          <w:p w14:paraId="27FEDE34" w14:textId="084B4B72" w:rsidR="00166C30" w:rsidRDefault="00166C30" w:rsidP="00C40537">
            <w:pPr>
              <w:pStyle w:val="Heading2"/>
              <w:numPr>
                <w:ilvl w:val="0"/>
                <w:numId w:val="0"/>
              </w:numPr>
            </w:pPr>
            <w:r>
              <w:t>We seek the consent of the Registrar to the circulation of the prospectus</w:t>
            </w:r>
            <w:r w:rsidR="00AB7C83">
              <w:t xml:space="preserve"> or white paper</w:t>
            </w:r>
            <w:r>
              <w:t xml:space="preserve"> by the Issuer which, as set out above, does not comply in every respect with the requirements of Article 5(1) of the Order on the grounds that the deviations therefrom do not affect the substance of the prospectus and are not calculated to mislead.</w:t>
            </w:r>
          </w:p>
        </w:tc>
      </w:tr>
      <w:tr w:rsidR="007A2C62" w14:paraId="46C73EF4" w14:textId="77777777" w:rsidTr="007A2C62">
        <w:trPr>
          <w:gridAfter w:val="1"/>
          <w:wAfter w:w="4932" w:type="dxa"/>
          <w:trHeight w:val="70"/>
        </w:trPr>
        <w:tc>
          <w:tcPr>
            <w:tcW w:w="9016" w:type="dxa"/>
            <w:gridSpan w:val="2"/>
          </w:tcPr>
          <w:p w14:paraId="0ED970C0" w14:textId="77777777" w:rsidR="007A2C62" w:rsidRPr="006855BA" w:rsidRDefault="007A2C62" w:rsidP="007A2C62">
            <w:pPr>
              <w:pStyle w:val="Heading2"/>
              <w:numPr>
                <w:ilvl w:val="0"/>
                <w:numId w:val="0"/>
              </w:numPr>
              <w:spacing w:before="0" w:after="0"/>
              <w:rPr>
                <w:sz w:val="2"/>
              </w:rPr>
            </w:pPr>
          </w:p>
        </w:tc>
      </w:tr>
      <w:tr w:rsidR="00166C30" w14:paraId="05979CE8" w14:textId="27455B28" w:rsidTr="007A2C62">
        <w:tc>
          <w:tcPr>
            <w:tcW w:w="3256" w:type="dxa"/>
            <w:tcBorders>
              <w:right w:val="single" w:sz="4" w:space="0" w:color="D9D9D9"/>
            </w:tcBorders>
          </w:tcPr>
          <w:p w14:paraId="59935E5B" w14:textId="625ED32F" w:rsidR="00166C30" w:rsidRDefault="00166C30" w:rsidP="00166C30">
            <w:pPr>
              <w:pStyle w:val="Heading2"/>
              <w:numPr>
                <w:ilvl w:val="0"/>
                <w:numId w:val="0"/>
              </w:numPr>
            </w:pPr>
            <w:r>
              <w:t xml:space="preserve">For and on behalf of: </w:t>
            </w:r>
          </w:p>
        </w:tc>
        <w:tc>
          <w:tcPr>
            <w:tcW w:w="10692" w:type="dxa"/>
            <w:gridSpan w:val="2"/>
            <w:tcBorders>
              <w:top w:val="single" w:sz="4" w:space="0" w:color="D9D9D9"/>
              <w:left w:val="single" w:sz="4" w:space="0" w:color="D9D9D9"/>
              <w:bottom w:val="single" w:sz="4" w:space="0" w:color="D9D9D9"/>
              <w:right w:val="single" w:sz="4" w:space="0" w:color="D9D9D9"/>
            </w:tcBorders>
          </w:tcPr>
          <w:p w14:paraId="2AC6E56C" w14:textId="02D216B7" w:rsidR="00166C30" w:rsidRDefault="00DD75A8" w:rsidP="00166C30">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0F7460F" w14:textId="77777777" w:rsidTr="007A2C62">
        <w:trPr>
          <w:gridAfter w:val="1"/>
          <w:wAfter w:w="4932" w:type="dxa"/>
          <w:trHeight w:val="70"/>
        </w:trPr>
        <w:tc>
          <w:tcPr>
            <w:tcW w:w="9016" w:type="dxa"/>
            <w:gridSpan w:val="2"/>
          </w:tcPr>
          <w:p w14:paraId="3F873489" w14:textId="77777777" w:rsidR="007A2C62" w:rsidRPr="006855BA" w:rsidRDefault="007A2C62" w:rsidP="007A2C62">
            <w:pPr>
              <w:pStyle w:val="Heading2"/>
              <w:numPr>
                <w:ilvl w:val="0"/>
                <w:numId w:val="0"/>
              </w:numPr>
              <w:spacing w:before="0" w:after="0"/>
              <w:rPr>
                <w:sz w:val="2"/>
              </w:rPr>
            </w:pPr>
          </w:p>
        </w:tc>
      </w:tr>
      <w:tr w:rsidR="00166C30" w14:paraId="446EBCF3" w14:textId="77777777" w:rsidTr="007A2C62">
        <w:tc>
          <w:tcPr>
            <w:tcW w:w="13948" w:type="dxa"/>
            <w:gridSpan w:val="3"/>
          </w:tcPr>
          <w:p w14:paraId="0505A3EF" w14:textId="1D8BA74F" w:rsidR="00166C30" w:rsidRDefault="00166C30" w:rsidP="00166C30">
            <w:pPr>
              <w:pStyle w:val="Heading2"/>
              <w:numPr>
                <w:ilvl w:val="0"/>
                <w:numId w:val="0"/>
              </w:numPr>
            </w:pPr>
            <w:r>
              <w:t>Director/Authorised Signatory</w:t>
            </w:r>
          </w:p>
        </w:tc>
      </w:tr>
      <w:tr w:rsidR="007A2C62" w14:paraId="259CE957" w14:textId="77777777" w:rsidTr="007A2C62">
        <w:trPr>
          <w:gridAfter w:val="1"/>
          <w:wAfter w:w="4932" w:type="dxa"/>
          <w:trHeight w:val="70"/>
        </w:trPr>
        <w:tc>
          <w:tcPr>
            <w:tcW w:w="9016" w:type="dxa"/>
            <w:gridSpan w:val="2"/>
          </w:tcPr>
          <w:p w14:paraId="37D9479B" w14:textId="77777777" w:rsidR="007A2C62" w:rsidRPr="006855BA" w:rsidRDefault="007A2C62" w:rsidP="007A2C62">
            <w:pPr>
              <w:pStyle w:val="Heading2"/>
              <w:numPr>
                <w:ilvl w:val="0"/>
                <w:numId w:val="0"/>
              </w:numPr>
              <w:spacing w:before="0" w:after="0"/>
              <w:rPr>
                <w:sz w:val="2"/>
              </w:rPr>
            </w:pPr>
          </w:p>
        </w:tc>
      </w:tr>
      <w:tr w:rsidR="00166C30" w14:paraId="5882D29E" w14:textId="1FF2186E" w:rsidTr="007A2C62">
        <w:tc>
          <w:tcPr>
            <w:tcW w:w="3256" w:type="dxa"/>
            <w:tcBorders>
              <w:right w:val="single" w:sz="4" w:space="0" w:color="D9D9D9"/>
            </w:tcBorders>
          </w:tcPr>
          <w:p w14:paraId="2C9E85E1" w14:textId="44432C91" w:rsidR="00166C30" w:rsidRDefault="00166C30" w:rsidP="00166C30">
            <w:pPr>
              <w:pStyle w:val="Heading2"/>
              <w:numPr>
                <w:ilvl w:val="0"/>
                <w:numId w:val="0"/>
              </w:numPr>
            </w:pPr>
            <w:r>
              <w:t>Full name:</w:t>
            </w:r>
          </w:p>
        </w:tc>
        <w:tc>
          <w:tcPr>
            <w:tcW w:w="10692" w:type="dxa"/>
            <w:gridSpan w:val="2"/>
            <w:tcBorders>
              <w:top w:val="single" w:sz="4" w:space="0" w:color="D9D9D9"/>
              <w:left w:val="single" w:sz="4" w:space="0" w:color="D9D9D9"/>
              <w:bottom w:val="single" w:sz="4" w:space="0" w:color="D9D9D9"/>
              <w:right w:val="single" w:sz="4" w:space="0" w:color="D9D9D9"/>
            </w:tcBorders>
          </w:tcPr>
          <w:p w14:paraId="259FF1B4" w14:textId="25691E06" w:rsidR="00166C30" w:rsidRDefault="00DD75A8" w:rsidP="00166C30">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737C7F6" w14:textId="77777777" w:rsidTr="007A2C62">
        <w:trPr>
          <w:gridAfter w:val="1"/>
          <w:wAfter w:w="4932" w:type="dxa"/>
          <w:trHeight w:val="70"/>
        </w:trPr>
        <w:tc>
          <w:tcPr>
            <w:tcW w:w="9016" w:type="dxa"/>
            <w:gridSpan w:val="2"/>
          </w:tcPr>
          <w:p w14:paraId="2B9DFE76" w14:textId="77777777" w:rsidR="007A2C62" w:rsidRPr="006855BA" w:rsidRDefault="007A2C62" w:rsidP="007A2C62">
            <w:pPr>
              <w:pStyle w:val="Heading2"/>
              <w:numPr>
                <w:ilvl w:val="0"/>
                <w:numId w:val="0"/>
              </w:numPr>
              <w:spacing w:before="0" w:after="0"/>
              <w:rPr>
                <w:sz w:val="2"/>
              </w:rPr>
            </w:pPr>
          </w:p>
        </w:tc>
      </w:tr>
      <w:tr w:rsidR="00166C30" w14:paraId="4B25EF5D" w14:textId="1288CC2B" w:rsidTr="007A2C62">
        <w:tc>
          <w:tcPr>
            <w:tcW w:w="3256" w:type="dxa"/>
            <w:tcBorders>
              <w:right w:val="single" w:sz="4" w:space="0" w:color="D9D9D9"/>
            </w:tcBorders>
          </w:tcPr>
          <w:p w14:paraId="133AA057" w14:textId="27700F94" w:rsidR="00166C30" w:rsidRDefault="00166C30" w:rsidP="00166C30">
            <w:pPr>
              <w:pStyle w:val="Heading2"/>
              <w:numPr>
                <w:ilvl w:val="0"/>
                <w:numId w:val="0"/>
              </w:numPr>
            </w:pPr>
            <w:r>
              <w:t xml:space="preserve">Signatory: </w:t>
            </w:r>
          </w:p>
        </w:tc>
        <w:tc>
          <w:tcPr>
            <w:tcW w:w="10692" w:type="dxa"/>
            <w:gridSpan w:val="2"/>
            <w:tcBorders>
              <w:top w:val="single" w:sz="4" w:space="0" w:color="D9D9D9"/>
              <w:left w:val="single" w:sz="4" w:space="0" w:color="D9D9D9"/>
              <w:bottom w:val="single" w:sz="4" w:space="0" w:color="D9D9D9"/>
              <w:right w:val="single" w:sz="4" w:space="0" w:color="D9D9D9"/>
            </w:tcBorders>
          </w:tcPr>
          <w:p w14:paraId="250D437F" w14:textId="039E7C8E" w:rsidR="00166C30" w:rsidRDefault="00DD75A8" w:rsidP="00166C30">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3FA8E80F" w14:textId="77777777" w:rsidTr="007A2C62">
        <w:trPr>
          <w:gridAfter w:val="1"/>
          <w:wAfter w:w="4932" w:type="dxa"/>
          <w:trHeight w:val="70"/>
        </w:trPr>
        <w:tc>
          <w:tcPr>
            <w:tcW w:w="9016" w:type="dxa"/>
            <w:gridSpan w:val="2"/>
          </w:tcPr>
          <w:p w14:paraId="60873FD6" w14:textId="77777777" w:rsidR="007A2C62" w:rsidRPr="006855BA" w:rsidRDefault="007A2C62" w:rsidP="007A2C62">
            <w:pPr>
              <w:pStyle w:val="Heading2"/>
              <w:numPr>
                <w:ilvl w:val="0"/>
                <w:numId w:val="0"/>
              </w:numPr>
              <w:spacing w:before="0" w:after="0"/>
              <w:rPr>
                <w:sz w:val="2"/>
              </w:rPr>
            </w:pPr>
          </w:p>
        </w:tc>
      </w:tr>
      <w:tr w:rsidR="00166C30" w14:paraId="492C7ABA" w14:textId="1E9B86AE" w:rsidTr="007A2C62">
        <w:tc>
          <w:tcPr>
            <w:tcW w:w="3256" w:type="dxa"/>
            <w:tcBorders>
              <w:right w:val="single" w:sz="4" w:space="0" w:color="D9D9D9"/>
            </w:tcBorders>
          </w:tcPr>
          <w:p w14:paraId="185D2A4D" w14:textId="4E639F71" w:rsidR="00166C30" w:rsidRDefault="00166C30" w:rsidP="00166C30">
            <w:pPr>
              <w:pStyle w:val="Heading2"/>
              <w:numPr>
                <w:ilvl w:val="0"/>
                <w:numId w:val="0"/>
              </w:numPr>
            </w:pPr>
            <w:r>
              <w:t>Date:</w:t>
            </w:r>
          </w:p>
        </w:tc>
        <w:tc>
          <w:tcPr>
            <w:tcW w:w="10692" w:type="dxa"/>
            <w:gridSpan w:val="2"/>
            <w:tcBorders>
              <w:top w:val="single" w:sz="4" w:space="0" w:color="D9D9D9"/>
              <w:left w:val="single" w:sz="4" w:space="0" w:color="D9D9D9"/>
              <w:bottom w:val="single" w:sz="4" w:space="0" w:color="D9D9D9"/>
              <w:right w:val="single" w:sz="4" w:space="0" w:color="D9D9D9"/>
            </w:tcBorders>
          </w:tcPr>
          <w:p w14:paraId="4F8A8518" w14:textId="75811470" w:rsidR="00166C30" w:rsidRDefault="00DD75A8" w:rsidP="00166C30">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bl>
    <w:p w14:paraId="1A9A74D2" w14:textId="77777777" w:rsidR="00BD7E7E" w:rsidRPr="00734CA5" w:rsidRDefault="00BD7E7E" w:rsidP="00166C30"/>
    <w:sectPr w:rsidR="00BD7E7E" w:rsidRPr="00734CA5" w:rsidSect="00734CA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67269" w14:textId="77777777" w:rsidR="009379B2" w:rsidRDefault="009379B2" w:rsidP="007D0C00">
      <w:r>
        <w:separator/>
      </w:r>
    </w:p>
  </w:endnote>
  <w:endnote w:type="continuationSeparator" w:id="0">
    <w:p w14:paraId="6B9D8C3F" w14:textId="77777777" w:rsidR="009379B2" w:rsidRDefault="009379B2" w:rsidP="007D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559410"/>
      <w:docPartObj>
        <w:docPartGallery w:val="Page Numbers (Bottom of Page)"/>
        <w:docPartUnique/>
      </w:docPartObj>
    </w:sdtPr>
    <w:sdtContent>
      <w:sdt>
        <w:sdtPr>
          <w:id w:val="-1582131628"/>
          <w:docPartObj>
            <w:docPartGallery w:val="Page Numbers (Top of Page)"/>
            <w:docPartUnique/>
          </w:docPartObj>
        </w:sdtPr>
        <w:sdtContent>
          <w:p w14:paraId="3029A1AB" w14:textId="08CF97E1" w:rsidR="00A47134" w:rsidRDefault="00ED5B5D" w:rsidP="007862EA">
            <w:pPr>
              <w:pStyle w:val="Footer"/>
              <w:tabs>
                <w:tab w:val="clear" w:pos="9026"/>
                <w:tab w:val="right" w:pos="13892"/>
              </w:tabs>
            </w:pPr>
            <w:r>
              <w:rPr>
                <w:noProof/>
                <w:lang w:eastAsia="en-GB"/>
              </w:rPr>
              <mc:AlternateContent>
                <mc:Choice Requires="wps">
                  <w:drawing>
                    <wp:anchor distT="0" distB="0" distL="114300" distR="114300" simplePos="0" relativeHeight="251658240" behindDoc="1" locked="0" layoutInCell="1" allowOverlap="1" wp14:anchorId="778EBEED" wp14:editId="583B7B08">
                      <wp:simplePos x="0" y="0"/>
                      <wp:positionH relativeFrom="margin">
                        <wp:align>center</wp:align>
                      </wp:positionH>
                      <wp:positionV relativeFrom="bottomMargin">
                        <wp:align>center</wp:align>
                      </wp:positionV>
                      <wp:extent cx="899795" cy="332105"/>
                      <wp:effectExtent l="0" t="0" r="0" b="0"/>
                      <wp:wrapNone/>
                      <wp:docPr id="7" name="Text Box 7"/>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728AFF2" w14:textId="0A2C2778" w:rsidR="00ED5B5D" w:rsidRDefault="00A80410" w:rsidP="00A80410">
                                  <w:pPr>
                                    <w:spacing w:after="0"/>
                                    <w:jc w:val="center"/>
                                  </w:pPr>
                                  <w:fldSimple w:instr=" DOCPROPERTY bjFooterEvenTextBox \* MERGEFORMAT " w:fldLock="1">
                                    <w:r>
                                      <w:rPr>
                                        <w:rFonts w:cs="Calibri"/>
                                        <w:color w:val="087DBA"/>
                                        <w:sz w:val="20"/>
                                      </w:rPr>
                                      <w:t xml:space="preserve"> </w:t>
                                    </w:r>
                                    <w:r w:rsidRPr="00A80410">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78EBEED" id="_x0000_t202" coordsize="21600,21600" o:spt="202" path="m,l,21600r21600,l21600,xe">
                      <v:stroke joinstyle="miter"/>
                      <v:path gradientshapeok="t" o:connecttype="rect"/>
                    </v:shapetype>
                    <v:shape id="Text Box 7" o:spid="_x0000_s1026" type="#_x0000_t202" style="position:absolute;margin-left:0;margin-top:0;width:70.85pt;height:26.15pt;z-index:-251658240;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" filled="f" stroked="f" strokeweight=".5pt">
                      <v:textbox style="mso-fit-shape-to-text:t">
                        <w:txbxContent>
                          <w:p w14:paraId="1728AFF2" w14:textId="0A2C2778" w:rsidR="00ED5B5D" w:rsidRDefault="00A80410" w:rsidP="00A80410">
                            <w:pPr>
                              <w:spacing w:after="0"/>
                              <w:jc w:val="center"/>
                            </w:pPr>
                            <w:fldSimple w:instr=" DOCPROPERTY bjFooterEvenTextBox \* MERGEFORMAT " w:fldLock="1">
                              <w:r>
                                <w:rPr>
                                  <w:rFonts w:cs="Calibri"/>
                                  <w:color w:val="087DBA"/>
                                  <w:sz w:val="20"/>
                                </w:rPr>
                                <w:t xml:space="preserve"> </w:t>
                              </w:r>
                              <w:r w:rsidRPr="00A80410">
                                <w:rPr>
                                  <w:rFonts w:cs="Calibri"/>
                                  <w:b/>
                                  <w:color w:val="087DBA"/>
                                  <w:sz w:val="18"/>
                                </w:rPr>
                                <w:t xml:space="preserve">JFSC Official </w:t>
                              </w:r>
                            </w:fldSimple>
                          </w:p>
                        </w:txbxContent>
                      </v:textbox>
                      <w10:wrap anchorx="margin" anchory="margin"/>
                    </v:shape>
                  </w:pict>
                </mc:Fallback>
              </mc:AlternateContent>
            </w:r>
            <w:r w:rsidR="003D6ADB">
              <w:rPr>
                <w:noProof/>
                <w:lang w:eastAsia="en-GB"/>
              </w:rPr>
              <mc:AlternateContent>
                <mc:Choice Requires="wps">
                  <w:drawing>
                    <wp:anchor distT="0" distB="0" distL="114300" distR="114300" simplePos="0" relativeHeight="251658243" behindDoc="1" locked="0" layoutInCell="1" allowOverlap="1" wp14:anchorId="185E61C0" wp14:editId="42143DD5">
                      <wp:simplePos x="0" y="0"/>
                      <wp:positionH relativeFrom="margin">
                        <wp:align>center</wp:align>
                      </wp:positionH>
                      <wp:positionV relativeFrom="bottomMargin">
                        <wp:align>center</wp:align>
                      </wp:positionV>
                      <wp:extent cx="899795"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02119E6" w14:textId="6F8C4928" w:rsidR="003D6ADB" w:rsidRDefault="00A80410" w:rsidP="00A80410">
                                  <w:pPr>
                                    <w:spacing w:after="0"/>
                                    <w:jc w:val="center"/>
                                  </w:pPr>
                                  <w:fldSimple w:instr=" DOCPROPERTY bjFooterEvenTextBox \* MERGEFORMAT " w:fldLock="1">
                                    <w:r>
                                      <w:rPr>
                                        <w:rFonts w:cs="Calibri"/>
                                        <w:color w:val="087DBA"/>
                                        <w:sz w:val="20"/>
                                      </w:rPr>
                                      <w:t xml:space="preserve"> </w:t>
                                    </w:r>
                                    <w:r w:rsidRPr="00A80410">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185E61C0" id="Text Box 3" o:spid="_x0000_s1027" type="#_x0000_t202" style="position:absolute;margin-left:0;margin-top:0;width:70.85pt;height:26.15pt;z-index:-251658237;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" filled="f" stroked="f" strokeweight=".5pt">
                      <v:textbox style="mso-fit-shape-to-text:t">
                        <w:txbxContent>
                          <w:p w14:paraId="302119E6" w14:textId="6F8C4928" w:rsidR="003D6ADB" w:rsidRDefault="00A80410" w:rsidP="00A80410">
                            <w:pPr>
                              <w:spacing w:after="0"/>
                              <w:jc w:val="center"/>
                            </w:pPr>
                            <w:fldSimple w:instr=" DOCPROPERTY bjFooterEvenTextBox \* MERGEFORMAT " w:fldLock="1">
                              <w:r>
                                <w:rPr>
                                  <w:rFonts w:cs="Calibri"/>
                                  <w:color w:val="087DBA"/>
                                  <w:sz w:val="20"/>
                                </w:rPr>
                                <w:t xml:space="preserve"> </w:t>
                              </w:r>
                              <w:r w:rsidRPr="00A80410">
                                <w:rPr>
                                  <w:rFonts w:cs="Calibri"/>
                                  <w:b/>
                                  <w:color w:val="087DBA"/>
                                  <w:sz w:val="18"/>
                                </w:rPr>
                                <w:t xml:space="preserve">JFSC Official </w:t>
                              </w:r>
                            </w:fldSimple>
                          </w:p>
                        </w:txbxContent>
                      </v:textbox>
                      <w10:wrap anchorx="margin" anchory="margin"/>
                    </v:shape>
                  </w:pict>
                </mc:Fallback>
              </mc:AlternateContent>
            </w:r>
            <w:r w:rsidR="00A47134">
              <w:t xml:space="preserve">Page </w:t>
            </w:r>
            <w:r w:rsidR="00A47134">
              <w:rPr>
                <w:b/>
                <w:bCs/>
                <w:sz w:val="24"/>
              </w:rPr>
              <w:fldChar w:fldCharType="begin"/>
            </w:r>
            <w:r w:rsidR="00A47134">
              <w:rPr>
                <w:b/>
                <w:bCs/>
              </w:rPr>
              <w:instrText xml:space="preserve"> PAGE </w:instrText>
            </w:r>
            <w:r w:rsidR="00A47134">
              <w:rPr>
                <w:b/>
                <w:bCs/>
                <w:sz w:val="24"/>
              </w:rPr>
              <w:fldChar w:fldCharType="separate"/>
            </w:r>
            <w:r w:rsidR="00422856">
              <w:rPr>
                <w:b/>
                <w:bCs/>
                <w:noProof/>
              </w:rPr>
              <w:t>2</w:t>
            </w:r>
            <w:r w:rsidR="00A47134">
              <w:rPr>
                <w:b/>
                <w:bCs/>
                <w:sz w:val="24"/>
              </w:rPr>
              <w:fldChar w:fldCharType="end"/>
            </w:r>
            <w:r w:rsidR="00A47134">
              <w:t xml:space="preserve"> of </w:t>
            </w:r>
            <w:r w:rsidR="00A47134">
              <w:rPr>
                <w:b/>
                <w:bCs/>
                <w:sz w:val="24"/>
              </w:rPr>
              <w:fldChar w:fldCharType="begin"/>
            </w:r>
            <w:r w:rsidR="00A47134">
              <w:rPr>
                <w:b/>
                <w:bCs/>
              </w:rPr>
              <w:instrText xml:space="preserve"> NUMPAGES  </w:instrText>
            </w:r>
            <w:r w:rsidR="00A47134">
              <w:rPr>
                <w:b/>
                <w:bCs/>
                <w:sz w:val="24"/>
              </w:rPr>
              <w:fldChar w:fldCharType="separate"/>
            </w:r>
            <w:r w:rsidR="00422856">
              <w:rPr>
                <w:b/>
                <w:bCs/>
                <w:noProof/>
              </w:rPr>
              <w:t>25</w:t>
            </w:r>
            <w:r w:rsidR="00A47134">
              <w:rPr>
                <w:b/>
                <w:bCs/>
                <w:sz w:val="24"/>
              </w:rPr>
              <w:fldChar w:fldCharType="end"/>
            </w:r>
            <w:r w:rsidR="00A47134">
              <w:tab/>
              <w:t>Issued: August 2018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1119" w14:textId="389A8529" w:rsidR="00A47134" w:rsidRDefault="00ED5B5D" w:rsidP="007862EA">
    <w:pPr>
      <w:pStyle w:val="Footer"/>
      <w:tabs>
        <w:tab w:val="clear" w:pos="9026"/>
        <w:tab w:val="right" w:pos="13892"/>
      </w:tabs>
    </w:pPr>
    <w:r>
      <w:rPr>
        <w:noProof/>
        <w:lang w:eastAsia="en-GB"/>
      </w:rPr>
      <mc:AlternateContent>
        <mc:Choice Requires="wps">
          <w:drawing>
            <wp:anchor distT="0" distB="0" distL="114300" distR="114300" simplePos="0" relativeHeight="251658242" behindDoc="1" locked="0" layoutInCell="1" allowOverlap="1" wp14:anchorId="2548F43C" wp14:editId="3EB5D77C">
              <wp:simplePos x="0" y="0"/>
              <wp:positionH relativeFrom="margin">
                <wp:align>center</wp:align>
              </wp:positionH>
              <wp:positionV relativeFrom="bottomMargin">
                <wp:align>center</wp:align>
              </wp:positionV>
              <wp:extent cx="899795"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D116D92" w14:textId="2FD626C6" w:rsidR="00ED5B5D" w:rsidRDefault="00A80410" w:rsidP="00A80410">
                          <w:pPr>
                            <w:spacing w:after="0"/>
                            <w:jc w:val="center"/>
                          </w:pPr>
                          <w:fldSimple w:instr=" DOCPROPERTY bjFooterPrimaryTextBox \* MERGEFORMAT " w:fldLock="1">
                            <w:r>
                              <w:rPr>
                                <w:rFonts w:cs="Calibri"/>
                                <w:color w:val="087DBA"/>
                                <w:sz w:val="20"/>
                              </w:rPr>
                              <w:t xml:space="preserve"> </w:t>
                            </w:r>
                            <w:r w:rsidRPr="00A80410">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2548F43C" id="_x0000_t202" coordsize="21600,21600" o:spt="202" path="m,l,21600r21600,l21600,xe">
              <v:stroke joinstyle="miter"/>
              <v:path gradientshapeok="t" o:connecttype="rect"/>
            </v:shapetype>
            <v:shape id="Text Box 4" o:spid="_x0000_s1028" type="#_x0000_t202" style="position:absolute;margin-left:0;margin-top:0;width:70.85pt;height:26.15pt;z-index:-251658238;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" filled="f" stroked="f" strokeweight=".5pt">
              <v:textbox style="mso-fit-shape-to-text:t">
                <w:txbxContent>
                  <w:p w14:paraId="2D116D92" w14:textId="2FD626C6" w:rsidR="00ED5B5D" w:rsidRDefault="00A80410" w:rsidP="00A80410">
                    <w:pPr>
                      <w:spacing w:after="0"/>
                      <w:jc w:val="center"/>
                    </w:pPr>
                    <w:fldSimple w:instr=" DOCPROPERTY bjFooterPrimaryTextBox \* MERGEFORMAT " w:fldLock="1">
                      <w:r>
                        <w:rPr>
                          <w:rFonts w:cs="Calibri"/>
                          <w:color w:val="087DBA"/>
                          <w:sz w:val="20"/>
                        </w:rPr>
                        <w:t xml:space="preserve"> </w:t>
                      </w:r>
                      <w:r w:rsidRPr="00A80410">
                        <w:rPr>
                          <w:rFonts w:cs="Calibri"/>
                          <w:b/>
                          <w:color w:val="087DBA"/>
                          <w:sz w:val="18"/>
                        </w:rPr>
                        <w:t xml:space="preserve">JFSC Official </w:t>
                      </w:r>
                    </w:fldSimple>
                  </w:p>
                </w:txbxContent>
              </v:textbox>
              <w10:wrap anchorx="margin" anchory="margin"/>
            </v:shape>
          </w:pict>
        </mc:Fallback>
      </mc:AlternateContent>
    </w:r>
    <w:r w:rsidR="003D6ADB">
      <w:rPr>
        <w:noProof/>
        <w:lang w:eastAsia="en-GB"/>
      </w:rPr>
      <mc:AlternateContent>
        <mc:Choice Requires="wps">
          <w:drawing>
            <wp:anchor distT="0" distB="0" distL="114300" distR="114300" simplePos="0" relativeHeight="251658245" behindDoc="1" locked="0" layoutInCell="1" allowOverlap="1" wp14:anchorId="4773BD88" wp14:editId="7E04B919">
              <wp:simplePos x="0" y="0"/>
              <wp:positionH relativeFrom="margin">
                <wp:align>center</wp:align>
              </wp:positionH>
              <wp:positionV relativeFrom="bottomMargin">
                <wp:align>center</wp:align>
              </wp:positionV>
              <wp:extent cx="899795" cy="332105"/>
              <wp:effectExtent l="0" t="0" r="0" b="0"/>
              <wp:wrapNone/>
              <wp:docPr id="1" name="Text Box 1"/>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E78B597" w14:textId="3069BD19" w:rsidR="003D6ADB" w:rsidRDefault="00A80410" w:rsidP="00A80410">
                          <w:pPr>
                            <w:spacing w:after="0"/>
                            <w:jc w:val="center"/>
                          </w:pPr>
                          <w:fldSimple w:instr=" DOCPROPERTY bjFooterPrimaryTextBox \* MERGEFORMAT " w:fldLock="1">
                            <w:r>
                              <w:rPr>
                                <w:rFonts w:cs="Calibri"/>
                                <w:color w:val="087DBA"/>
                                <w:sz w:val="20"/>
                              </w:rPr>
                              <w:t xml:space="preserve"> </w:t>
                            </w:r>
                            <w:r w:rsidRPr="00A80410">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4773BD88" id="Text Box 1" o:spid="_x0000_s1029" type="#_x0000_t202" style="position:absolute;margin-left:0;margin-top:0;width:70.85pt;height:26.15pt;z-index:-251658235;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" filled="f" stroked="f" strokeweight=".5pt">
              <v:textbox style="mso-fit-shape-to-text:t">
                <w:txbxContent>
                  <w:p w14:paraId="2E78B597" w14:textId="3069BD19" w:rsidR="003D6ADB" w:rsidRDefault="00A80410" w:rsidP="00A80410">
                    <w:pPr>
                      <w:spacing w:after="0"/>
                      <w:jc w:val="center"/>
                    </w:pPr>
                    <w:fldSimple w:instr=" DOCPROPERTY bjFooterPrimaryTextBox \* MERGEFORMAT " w:fldLock="1">
                      <w:r>
                        <w:rPr>
                          <w:rFonts w:cs="Calibri"/>
                          <w:color w:val="087DBA"/>
                          <w:sz w:val="20"/>
                        </w:rPr>
                        <w:t xml:space="preserve"> </w:t>
                      </w:r>
                      <w:r w:rsidRPr="00A80410">
                        <w:rPr>
                          <w:rFonts w:cs="Calibri"/>
                          <w:b/>
                          <w:color w:val="087DBA"/>
                          <w:sz w:val="18"/>
                        </w:rPr>
                        <w:t xml:space="preserve">JFSC Official </w:t>
                      </w:r>
                    </w:fldSimple>
                  </w:p>
                </w:txbxContent>
              </v:textbox>
              <w10:wrap anchorx="margin" anchory="margin"/>
            </v:shape>
          </w:pict>
        </mc:Fallback>
      </mc:AlternateContent>
    </w:r>
    <w:r w:rsidR="00A47134">
      <w:t>Issued: August 2018</w:t>
    </w:r>
    <w:r w:rsidR="00A47134">
      <w:tab/>
    </w:r>
    <w:sdt>
      <w:sdtPr>
        <w:id w:val="1769045844"/>
        <w:docPartObj>
          <w:docPartGallery w:val="Page Numbers (Bottom of Page)"/>
          <w:docPartUnique/>
        </w:docPartObj>
      </w:sdtPr>
      <w:sdtContent>
        <w:sdt>
          <w:sdtPr>
            <w:id w:val="49730176"/>
            <w:docPartObj>
              <w:docPartGallery w:val="Page Numbers (Top of Page)"/>
              <w:docPartUnique/>
            </w:docPartObj>
          </w:sdtPr>
          <w:sdtContent>
            <w:r w:rsidR="00A47134">
              <w:t xml:space="preserve">Page </w:t>
            </w:r>
            <w:r w:rsidR="00A47134">
              <w:rPr>
                <w:b/>
                <w:bCs/>
                <w:sz w:val="24"/>
              </w:rPr>
              <w:fldChar w:fldCharType="begin"/>
            </w:r>
            <w:r w:rsidR="00A47134">
              <w:rPr>
                <w:b/>
                <w:bCs/>
              </w:rPr>
              <w:instrText xml:space="preserve"> PAGE </w:instrText>
            </w:r>
            <w:r w:rsidR="00A47134">
              <w:rPr>
                <w:b/>
                <w:bCs/>
                <w:sz w:val="24"/>
              </w:rPr>
              <w:fldChar w:fldCharType="separate"/>
            </w:r>
            <w:r w:rsidR="00422856">
              <w:rPr>
                <w:b/>
                <w:bCs/>
                <w:noProof/>
              </w:rPr>
              <w:t>25</w:t>
            </w:r>
            <w:r w:rsidR="00A47134">
              <w:rPr>
                <w:b/>
                <w:bCs/>
                <w:sz w:val="24"/>
              </w:rPr>
              <w:fldChar w:fldCharType="end"/>
            </w:r>
            <w:r w:rsidR="00A47134">
              <w:t xml:space="preserve"> of </w:t>
            </w:r>
            <w:r w:rsidR="00A47134">
              <w:rPr>
                <w:b/>
                <w:bCs/>
                <w:sz w:val="24"/>
              </w:rPr>
              <w:fldChar w:fldCharType="begin"/>
            </w:r>
            <w:r w:rsidR="00A47134">
              <w:rPr>
                <w:b/>
                <w:bCs/>
              </w:rPr>
              <w:instrText xml:space="preserve"> NUMPAGES  </w:instrText>
            </w:r>
            <w:r w:rsidR="00A47134">
              <w:rPr>
                <w:b/>
                <w:bCs/>
                <w:sz w:val="24"/>
              </w:rPr>
              <w:fldChar w:fldCharType="separate"/>
            </w:r>
            <w:r w:rsidR="00422856">
              <w:rPr>
                <w:b/>
                <w:bCs/>
                <w:noProof/>
              </w:rPr>
              <w:t>25</w:t>
            </w:r>
            <w:r w:rsidR="00A47134">
              <w:rPr>
                <w:b/>
                <w:bCs/>
                <w:sz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397615"/>
      <w:docPartObj>
        <w:docPartGallery w:val="Page Numbers (Bottom of Page)"/>
        <w:docPartUnique/>
      </w:docPartObj>
    </w:sdtPr>
    <w:sdtContent>
      <w:sdt>
        <w:sdtPr>
          <w:id w:val="2015407861"/>
          <w:docPartObj>
            <w:docPartGallery w:val="Page Numbers (Top of Page)"/>
            <w:docPartUnique/>
          </w:docPartObj>
        </w:sdtPr>
        <w:sdtContent>
          <w:p w14:paraId="2FB0C97A" w14:textId="1B879466" w:rsidR="00A47134" w:rsidRDefault="00A47134" w:rsidP="007862EA">
            <w:pPr>
              <w:pStyle w:val="Footer"/>
              <w:tabs>
                <w:tab w:val="clear" w:pos="9026"/>
                <w:tab w:val="right" w:pos="13892"/>
              </w:tabs>
            </w:pPr>
            <w:r>
              <w:t>Issued: August 2018</w:t>
            </w:r>
            <w:r>
              <w:tab/>
              <w:t xml:space="preserve">Page </w:t>
            </w:r>
            <w:r>
              <w:rPr>
                <w:b/>
                <w:bCs/>
                <w:sz w:val="24"/>
              </w:rPr>
              <w:fldChar w:fldCharType="begin"/>
            </w:r>
            <w:r>
              <w:rPr>
                <w:b/>
                <w:bCs/>
              </w:rPr>
              <w:instrText xml:space="preserve"> PAGE </w:instrText>
            </w:r>
            <w:r>
              <w:rPr>
                <w:b/>
                <w:bCs/>
                <w:sz w:val="24"/>
              </w:rPr>
              <w:fldChar w:fldCharType="separate"/>
            </w:r>
            <w:r w:rsidR="0042285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422856">
              <w:rPr>
                <w:b/>
                <w:bCs/>
                <w:noProof/>
              </w:rPr>
              <w:t>25</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D431" w14:textId="77777777" w:rsidR="009379B2" w:rsidRDefault="009379B2" w:rsidP="007D0C00">
      <w:r>
        <w:separator/>
      </w:r>
    </w:p>
  </w:footnote>
  <w:footnote w:type="continuationSeparator" w:id="0">
    <w:p w14:paraId="22785160" w14:textId="77777777" w:rsidR="009379B2" w:rsidRDefault="009379B2" w:rsidP="007D0C00">
      <w:r>
        <w:continuationSeparator/>
      </w:r>
    </w:p>
  </w:footnote>
  <w:footnote w:id="1">
    <w:p w14:paraId="13A439E0" w14:textId="604C786A" w:rsidR="00A47134" w:rsidRDefault="00A47134">
      <w:pPr>
        <w:pStyle w:val="FootnoteText"/>
      </w:pPr>
      <w:r w:rsidRPr="00E613F8">
        <w:rPr>
          <w:rStyle w:val="FootnoteReference"/>
        </w:rPr>
        <w:footnoteRef/>
      </w:r>
      <w:r w:rsidRPr="00E613F8">
        <w:t xml:space="preserve"> If the token is a security, you may also need an article 5 CGPO consent</w:t>
      </w:r>
    </w:p>
  </w:footnote>
  <w:footnote w:id="2">
    <w:p w14:paraId="63F840A0" w14:textId="6923AB0F" w:rsidR="00A47134" w:rsidRDefault="00A47134">
      <w:pPr>
        <w:pStyle w:val="FootnoteText"/>
      </w:pPr>
      <w:r>
        <w:rPr>
          <w:rStyle w:val="FootnoteReference"/>
        </w:rPr>
        <w:footnoteRef/>
      </w:r>
      <w:r>
        <w:t xml:space="preserve"> If the ultimate beneficial owner and/or controller of the Issuer is a charitable trust, please provide the name of the share trustee and the share trustee’s domicile.</w:t>
      </w:r>
    </w:p>
  </w:footnote>
  <w:footnote w:id="3">
    <w:p w14:paraId="4C5D552B" w14:textId="77777777" w:rsidR="00A47134" w:rsidRDefault="00A47134" w:rsidP="006B6F00">
      <w:pPr>
        <w:pStyle w:val="FootnoteText"/>
      </w:pPr>
      <w:r>
        <w:rPr>
          <w:rStyle w:val="FootnoteReference"/>
        </w:rPr>
        <w:footnoteRef/>
      </w:r>
      <w:r>
        <w:t xml:space="preserve"> Such as maiden name or alias.</w:t>
      </w:r>
    </w:p>
  </w:footnote>
  <w:footnote w:id="4">
    <w:p w14:paraId="763AEA68" w14:textId="4B3BF090" w:rsidR="00A47134" w:rsidRDefault="00A47134">
      <w:pPr>
        <w:pStyle w:val="FootnoteText"/>
      </w:pPr>
      <w:r>
        <w:rPr>
          <w:rStyle w:val="FootnoteReference"/>
        </w:rPr>
        <w:footnoteRef/>
      </w:r>
      <w:r>
        <w:t xml:space="preserve"> Attach separate documents where necessary</w:t>
      </w:r>
    </w:p>
  </w:footnote>
  <w:footnote w:id="5">
    <w:p w14:paraId="2369B445" w14:textId="1D32ABF1" w:rsidR="00A47134" w:rsidRDefault="00A47134">
      <w:pPr>
        <w:pStyle w:val="FootnoteText"/>
      </w:pPr>
      <w:r>
        <w:rPr>
          <w:rStyle w:val="FootnoteReference"/>
        </w:rPr>
        <w:footnoteRef/>
      </w:r>
      <w:r>
        <w:t xml:space="preserve"> F means full compliance, P means partial compliance, X means non-compliance </w:t>
      </w:r>
    </w:p>
  </w:footnote>
  <w:footnote w:id="6">
    <w:p w14:paraId="4E2C8E07" w14:textId="77777777" w:rsidR="00A47134" w:rsidRDefault="00A47134" w:rsidP="007A2C62">
      <w:pPr>
        <w:pStyle w:val="FootnoteText"/>
      </w:pPr>
      <w:r>
        <w:rPr>
          <w:rStyle w:val="FootnoteReference"/>
        </w:rPr>
        <w:footnoteRef/>
      </w:r>
      <w:r>
        <w:t xml:space="preserve"> F means full compliance, P means partial compliance, X means non-compliance </w:t>
      </w:r>
    </w:p>
  </w:footnote>
  <w:footnote w:id="7">
    <w:p w14:paraId="780E8A53" w14:textId="77777777" w:rsidR="00A47134" w:rsidRDefault="00A47134" w:rsidP="007A2C62">
      <w:pPr>
        <w:pStyle w:val="FootnoteText"/>
      </w:pPr>
      <w:r>
        <w:rPr>
          <w:rStyle w:val="FootnoteReference"/>
        </w:rPr>
        <w:footnoteRef/>
      </w:r>
      <w:r>
        <w:t xml:space="preserve"> F means full compliance, P means partial compliance, X means non-compliance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7499" w14:textId="77777777" w:rsidR="00A47134" w:rsidRDefault="00A47134" w:rsidP="007D0C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313D" w14:textId="01B8D22C" w:rsidR="00A47134" w:rsidRDefault="00ED5B5D" w:rsidP="007D0C00">
    <w:pPr>
      <w:pStyle w:val="Header"/>
      <w:jc w:val="center"/>
    </w:pPr>
    <w:r>
      <w:rPr>
        <w:noProof/>
        <w:lang w:eastAsia="en-GB"/>
      </w:rPr>
      <mc:AlternateContent>
        <mc:Choice Requires="wps">
          <w:drawing>
            <wp:anchor distT="0" distB="0" distL="114300" distR="114300" simplePos="0" relativeHeight="251658241" behindDoc="1" locked="0" layoutInCell="1" allowOverlap="1" wp14:anchorId="2A63A0ED" wp14:editId="270D581A">
              <wp:simplePos x="0" y="0"/>
              <wp:positionH relativeFrom="margin">
                <wp:align>center</wp:align>
              </wp:positionH>
              <wp:positionV relativeFrom="bottomMargin">
                <wp:align>center</wp:align>
              </wp:positionV>
              <wp:extent cx="899795" cy="332105"/>
              <wp:effectExtent l="0" t="0" r="0" b="0"/>
              <wp:wrapNone/>
              <wp:docPr id="5" name="Text Box 5"/>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0FE92F6" w14:textId="5541472A" w:rsidR="00ED5B5D" w:rsidRDefault="00A80410" w:rsidP="00A80410">
                          <w:pPr>
                            <w:spacing w:after="0"/>
                            <w:jc w:val="center"/>
                          </w:pPr>
                          <w:fldSimple w:instr=" DOCPROPERTY bjFooterFirstTextBox \* MERGEFORMAT " w:fldLock="1">
                            <w:r>
                              <w:rPr>
                                <w:rFonts w:cs="Calibri"/>
                                <w:color w:val="087DBA"/>
                                <w:sz w:val="20"/>
                              </w:rPr>
                              <w:t xml:space="preserve"> </w:t>
                            </w:r>
                            <w:r w:rsidRPr="00A80410">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2A63A0ED" id="_x0000_t202" coordsize="21600,21600" o:spt="202" path="m,l,21600r21600,l21600,xe">
              <v:stroke joinstyle="miter"/>
              <v:path gradientshapeok="t" o:connecttype="rect"/>
            </v:shapetype>
            <v:shape id="Text Box 5" o:spid="_x0000_s1030" type="#_x0000_t202" style="position:absolute;left:0;text-align:left;margin-left:0;margin-top:0;width:70.85pt;height:26.15pt;z-index:-251658239;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" filled="f" stroked="f" strokeweight=".5pt">
              <v:textbox style="mso-fit-shape-to-text:t">
                <w:txbxContent>
                  <w:p w14:paraId="40FE92F6" w14:textId="5541472A" w:rsidR="00ED5B5D" w:rsidRDefault="00A80410" w:rsidP="00A80410">
                    <w:pPr>
                      <w:spacing w:after="0"/>
                      <w:jc w:val="center"/>
                    </w:pPr>
                    <w:fldSimple w:instr=" DOCPROPERTY bjFooterFirstTextBox \* MERGEFORMAT " w:fldLock="1">
                      <w:r>
                        <w:rPr>
                          <w:rFonts w:cs="Calibri"/>
                          <w:color w:val="087DBA"/>
                          <w:sz w:val="20"/>
                        </w:rPr>
                        <w:t xml:space="preserve"> </w:t>
                      </w:r>
                      <w:r w:rsidRPr="00A80410">
                        <w:rPr>
                          <w:rFonts w:cs="Calibri"/>
                          <w:b/>
                          <w:color w:val="087DBA"/>
                          <w:sz w:val="18"/>
                        </w:rPr>
                        <w:t xml:space="preserve">JFSC Official </w:t>
                      </w:r>
                    </w:fldSimple>
                  </w:p>
                </w:txbxContent>
              </v:textbox>
              <w10:wrap anchorx="margin" anchory="margin"/>
            </v:shape>
          </w:pict>
        </mc:Fallback>
      </mc:AlternateContent>
    </w:r>
    <w:r w:rsidR="003D6ADB">
      <w:rPr>
        <w:noProof/>
        <w:lang w:eastAsia="en-GB"/>
      </w:rPr>
      <mc:AlternateContent>
        <mc:Choice Requires="wps">
          <w:drawing>
            <wp:anchor distT="0" distB="0" distL="114300" distR="114300" simplePos="0" relativeHeight="251658244" behindDoc="1" locked="0" layoutInCell="1" allowOverlap="1" wp14:anchorId="68662D77" wp14:editId="73784DE6">
              <wp:simplePos x="0" y="0"/>
              <wp:positionH relativeFrom="margin">
                <wp:align>center</wp:align>
              </wp:positionH>
              <wp:positionV relativeFrom="bottomMargin">
                <wp:align>center</wp:align>
              </wp:positionV>
              <wp:extent cx="899795"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E87D121" w14:textId="39A08554" w:rsidR="003D6ADB" w:rsidRDefault="00A80410" w:rsidP="00A80410">
                          <w:pPr>
                            <w:spacing w:after="0"/>
                            <w:jc w:val="center"/>
                          </w:pPr>
                          <w:fldSimple w:instr=" DOCPROPERTY bjFooterFirstTextBox \* MERGEFORMAT " w:fldLock="1">
                            <w:r>
                              <w:rPr>
                                <w:rFonts w:cs="Calibri"/>
                                <w:color w:val="087DBA"/>
                                <w:sz w:val="20"/>
                              </w:rPr>
                              <w:t xml:space="preserve"> </w:t>
                            </w:r>
                            <w:r w:rsidRPr="00A80410">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68662D77" id="Text Box 2" o:spid="_x0000_s1031" type="#_x0000_t202" style="position:absolute;left:0;text-align:left;margin-left:0;margin-top:0;width:70.85pt;height:26.15pt;z-index:-25165823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" filled="f" stroked="f" strokeweight=".5pt">
              <v:textbox style="mso-fit-shape-to-text:t">
                <w:txbxContent>
                  <w:p w14:paraId="6E87D121" w14:textId="39A08554" w:rsidR="003D6ADB" w:rsidRDefault="00A80410" w:rsidP="00A80410">
                    <w:pPr>
                      <w:spacing w:after="0"/>
                      <w:jc w:val="center"/>
                    </w:pPr>
                    <w:fldSimple w:instr=" DOCPROPERTY bjFooterFirstTextBox \* MERGEFORMAT " w:fldLock="1">
                      <w:r>
                        <w:rPr>
                          <w:rFonts w:cs="Calibri"/>
                          <w:color w:val="087DBA"/>
                          <w:sz w:val="20"/>
                        </w:rPr>
                        <w:t xml:space="preserve"> </w:t>
                      </w:r>
                      <w:r w:rsidRPr="00A80410">
                        <w:rPr>
                          <w:rFonts w:cs="Calibri"/>
                          <w:b/>
                          <w:color w:val="087DBA"/>
                          <w:sz w:val="18"/>
                        </w:rPr>
                        <w:t xml:space="preserve">JFSC Official </w:t>
                      </w:r>
                    </w:fldSimple>
                  </w:p>
                </w:txbxContent>
              </v:textbox>
              <w10:wrap anchorx="margin" anchory="margin"/>
            </v:shape>
          </w:pict>
        </mc:Fallback>
      </mc:AlternateContent>
    </w:r>
    <w:r w:rsidR="00A47134">
      <w:rPr>
        <w:noProof/>
        <w:lang w:eastAsia="en-GB"/>
      </w:rPr>
      <w:drawing>
        <wp:inline distT="0" distB="0" distL="0" distR="0" wp14:anchorId="6B66A964" wp14:editId="5C7D4A00">
          <wp:extent cx="2085975" cy="1374697"/>
          <wp:effectExtent l="0" t="0" r="0" b="0"/>
          <wp:docPr id="6" name="Picture 6" descr="https://edrms/CG/comms/Identity/Logos/JFSC-Registry-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rms/CG/comms/Identity/Logos/JFSC-Registry-Logo-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179" cy="138735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7F39" w14:textId="77777777" w:rsidR="00A47134" w:rsidRDefault="00A47134" w:rsidP="00734CA5">
    <w:pPr>
      <w:pStyle w:val="Header"/>
    </w:pPr>
    <w:r>
      <w:t xml:space="preserve">Declaration </w:t>
    </w:r>
  </w:p>
  <w:p w14:paraId="2CDB455F" w14:textId="77777777" w:rsidR="00A47134" w:rsidRDefault="00A47134" w:rsidP="00734CA5">
    <w:pPr>
      <w:pStyle w:val="Header"/>
    </w:pPr>
  </w:p>
  <w:p w14:paraId="039B4357" w14:textId="0BF229DD" w:rsidR="00A47134" w:rsidRDefault="00A47134" w:rsidP="00734CA5">
    <w:pPr>
      <w:pStyle w:val="Header"/>
    </w:pPr>
    <w:r>
      <w:t>Checklist for Token Issues by Jersey Companies</w:t>
    </w:r>
  </w:p>
  <w:p w14:paraId="6CA00EE2" w14:textId="01610F79" w:rsidR="00A47134" w:rsidRDefault="00A471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398A" w14:textId="2D136DA6" w:rsidR="00A47134" w:rsidRDefault="00A47134" w:rsidP="00596057">
    <w:pPr>
      <w:pStyle w:val="Header"/>
      <w:jc w:val="right"/>
    </w:pPr>
    <w:r>
      <w:t>Checklist for Token Issues by Jersey Companies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FE8F" w14:textId="27547AED" w:rsidR="00A47134" w:rsidRDefault="00A47134" w:rsidP="00734CA5">
    <w:pPr>
      <w:pStyle w:val="Header"/>
    </w:pPr>
    <w:r>
      <w:t>Checklist for Token Issues by Jersey Companies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A31"/>
    <w:multiLevelType w:val="hybridMultilevel"/>
    <w:tmpl w:val="6D7A44EC"/>
    <w:lvl w:ilvl="0" w:tplc="3B64C110">
      <w:start w:val="1"/>
      <w:numFmt w:val="bullet"/>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F192F3E0"/>
    <w:lvl w:ilvl="0" w:tplc="08C4A14E">
      <w:start w:val="1"/>
      <w:numFmt w:val="bullet"/>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DCA65F46"/>
    <w:lvl w:ilvl="0">
      <w:start w:val="1"/>
      <w:numFmt w:val="decimal"/>
      <w:pStyle w:val="Heading1"/>
      <w:lvlText w:val="%1"/>
      <w:lvlJc w:val="left"/>
      <w:pPr>
        <w:tabs>
          <w:tab w:val="num" w:pos="567"/>
        </w:tabs>
        <w:ind w:left="567" w:hanging="567"/>
      </w:pPr>
      <w:rPr>
        <w:rFonts w:hint="default"/>
        <w:b/>
        <w:i w:val="0"/>
        <w:sz w:val="28"/>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326B6E29"/>
    <w:multiLevelType w:val="hybridMultilevel"/>
    <w:tmpl w:val="B29242D6"/>
    <w:lvl w:ilvl="0" w:tplc="F490E3AA">
      <w:start w:val="1"/>
      <w:numFmt w:val="lowerLetter"/>
      <w:lvlText w:val="(%1)"/>
      <w:lvlJc w:val="left"/>
      <w:pPr>
        <w:ind w:left="720" w:hanging="360"/>
      </w:pPr>
      <w:rPr>
        <w:rFonts w:hint="default"/>
      </w:rPr>
    </w:lvl>
    <w:lvl w:ilvl="1" w:tplc="A080C696">
      <w:start w:val="1"/>
      <w:numFmt w:val="lowerRoman"/>
      <w:lvlText w:val="(%2)"/>
      <w:lvlJc w:val="left"/>
      <w:pPr>
        <w:ind w:left="1440" w:hanging="360"/>
      </w:pPr>
      <w:rPr>
        <w:rFonts w:ascii="Calibri" w:eastAsiaTheme="minorEastAsia" w:hAnsi="Calibr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9" w15:restartNumberingAfterBreak="0">
    <w:nsid w:val="470847C3"/>
    <w:multiLevelType w:val="hybridMultilevel"/>
    <w:tmpl w:val="86669110"/>
    <w:lvl w:ilvl="0" w:tplc="106C6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01225D"/>
    <w:multiLevelType w:val="hybridMultilevel"/>
    <w:tmpl w:val="D2F48A36"/>
    <w:lvl w:ilvl="0" w:tplc="F490E3A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AF597C"/>
    <w:multiLevelType w:val="hybridMultilevel"/>
    <w:tmpl w:val="7D4098C2"/>
    <w:lvl w:ilvl="0" w:tplc="32E6EB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BF1173"/>
    <w:multiLevelType w:val="multilevel"/>
    <w:tmpl w:val="058E82B0"/>
    <w:lvl w:ilvl="0">
      <w:start w:val="1"/>
      <w:numFmt w:val="decimal"/>
      <w:lvlText w:val="%1"/>
      <w:lvlJc w:val="left"/>
      <w:pPr>
        <w:tabs>
          <w:tab w:val="num" w:pos="567"/>
        </w:tabs>
        <w:ind w:left="567" w:hanging="567"/>
      </w:pPr>
      <w:rPr>
        <w:rFonts w:hint="default"/>
        <w:b/>
        <w:i w:val="0"/>
        <w:sz w:val="36"/>
        <w:u w:val="none"/>
      </w:rPr>
    </w:lvl>
    <w:lvl w:ilvl="1">
      <w:start w:val="1"/>
      <w:numFmt w:val="lowerLetter"/>
      <w:lvlText w:val="(%2)"/>
      <w:lvlJc w:val="left"/>
      <w:pPr>
        <w:tabs>
          <w:tab w:val="num" w:pos="567"/>
        </w:tabs>
        <w:ind w:left="567" w:hanging="567"/>
      </w:pPr>
      <w:rPr>
        <w:rFonts w:ascii="Calibri" w:eastAsiaTheme="minorEastAsia" w:hAnsi="Calibri" w:cstheme="minorBidi"/>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18"/>
        </w:tabs>
        <w:ind w:left="1418" w:hanging="851"/>
      </w:pPr>
      <w:rPr>
        <w:rFonts w:ascii="Calibri" w:hAnsi="Calibri" w:hint="default"/>
        <w:b w:val="0"/>
        <w:i w:val="0"/>
        <w:sz w:val="22"/>
      </w:rPr>
    </w:lvl>
    <w:lvl w:ilvl="3">
      <w:start w:val="1"/>
      <w:numFmt w:val="decimal"/>
      <w:lvlText w:val="%1.%2.%3.%4"/>
      <w:lvlJc w:val="left"/>
      <w:pPr>
        <w:tabs>
          <w:tab w:val="num" w:pos="2693"/>
        </w:tabs>
        <w:ind w:left="2693" w:hanging="1275"/>
      </w:pPr>
      <w:rPr>
        <w:rFonts w:hint="default"/>
      </w:rPr>
    </w:lvl>
    <w:lvl w:ilvl="4">
      <w:start w:val="1"/>
      <w:numFmt w:val="bullet"/>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14" w15:restartNumberingAfterBreak="0">
    <w:nsid w:val="6AF63DF6"/>
    <w:multiLevelType w:val="hybridMultilevel"/>
    <w:tmpl w:val="F4144968"/>
    <w:lvl w:ilvl="0" w:tplc="8956227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DE6097"/>
    <w:multiLevelType w:val="hybridMultilevel"/>
    <w:tmpl w:val="89308262"/>
    <w:lvl w:ilvl="0" w:tplc="B784DC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BD100E"/>
    <w:multiLevelType w:val="hybridMultilevel"/>
    <w:tmpl w:val="5CFC9132"/>
    <w:lvl w:ilvl="0" w:tplc="2AEE31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55978698">
    <w:abstractNumId w:val="4"/>
  </w:num>
  <w:num w:numId="2" w16cid:durableId="69087100">
    <w:abstractNumId w:val="10"/>
  </w:num>
  <w:num w:numId="3" w16cid:durableId="125054803">
    <w:abstractNumId w:val="5"/>
  </w:num>
  <w:num w:numId="4" w16cid:durableId="856892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182225">
    <w:abstractNumId w:val="12"/>
  </w:num>
  <w:num w:numId="6" w16cid:durableId="66391152">
    <w:abstractNumId w:val="13"/>
  </w:num>
  <w:num w:numId="7" w16cid:durableId="1833181272">
    <w:abstractNumId w:val="16"/>
  </w:num>
  <w:num w:numId="8" w16cid:durableId="23557018">
    <w:abstractNumId w:val="14"/>
  </w:num>
  <w:num w:numId="9" w16cid:durableId="785153240">
    <w:abstractNumId w:val="9"/>
  </w:num>
  <w:num w:numId="10" w16cid:durableId="460345330">
    <w:abstractNumId w:val="7"/>
  </w:num>
  <w:num w:numId="11" w16cid:durableId="697462411">
    <w:abstractNumId w:val="6"/>
  </w:num>
  <w:num w:numId="12" w16cid:durableId="2037123407">
    <w:abstractNumId w:val="1"/>
  </w:num>
  <w:num w:numId="13" w16cid:durableId="1144345927">
    <w:abstractNumId w:val="11"/>
  </w:num>
  <w:num w:numId="14" w16cid:durableId="137963344">
    <w:abstractNumId w:val="4"/>
  </w:num>
  <w:num w:numId="15" w16cid:durableId="1576864529">
    <w:abstractNumId w:val="3"/>
  </w:num>
  <w:num w:numId="16" w16cid:durableId="436633128">
    <w:abstractNumId w:val="2"/>
  </w:num>
  <w:num w:numId="17" w16cid:durableId="1113398684">
    <w:abstractNumId w:val="0"/>
  </w:num>
  <w:num w:numId="18" w16cid:durableId="684524149">
    <w:abstractNumId w:val="8"/>
  </w:num>
  <w:num w:numId="19" w16cid:durableId="1148326727">
    <w:abstractNumId w:val="17"/>
  </w:num>
  <w:num w:numId="20" w16cid:durableId="1659990796">
    <w:abstractNumId w:val="4"/>
  </w:num>
  <w:num w:numId="21" w16cid:durableId="348682758">
    <w:abstractNumId w:val="15"/>
  </w:num>
  <w:num w:numId="22" w16cid:durableId="479729569">
    <w:abstractNumId w:val="4"/>
  </w:num>
  <w:num w:numId="23" w16cid:durableId="1576083748">
    <w:abstractNumId w:val="4"/>
  </w:num>
  <w:num w:numId="24" w16cid:durableId="549072561">
    <w:abstractNumId w:val="4"/>
  </w:num>
  <w:num w:numId="25" w16cid:durableId="946037717">
    <w:abstractNumId w:val="4"/>
  </w:num>
  <w:num w:numId="26" w16cid:durableId="127725685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gwIqrgfVf25IgA/xedNqbE92ZRzh6tvipzov6Ekm8BdWTmucPXv7veRRUxMXWl7Y2dCDBQzjcBajgGCkrToShQ==" w:salt="LecoC8QKBxHESsAvQ2mPlA=="/>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00"/>
    <w:rsid w:val="000024C4"/>
    <w:rsid w:val="00013D23"/>
    <w:rsid w:val="00016E0D"/>
    <w:rsid w:val="000177AD"/>
    <w:rsid w:val="0003626A"/>
    <w:rsid w:val="00036B8D"/>
    <w:rsid w:val="000648CC"/>
    <w:rsid w:val="00091E30"/>
    <w:rsid w:val="000963B3"/>
    <w:rsid w:val="00103543"/>
    <w:rsid w:val="001070F7"/>
    <w:rsid w:val="00110664"/>
    <w:rsid w:val="00116841"/>
    <w:rsid w:val="00125E07"/>
    <w:rsid w:val="0013470C"/>
    <w:rsid w:val="00135B7D"/>
    <w:rsid w:val="00136680"/>
    <w:rsid w:val="00142799"/>
    <w:rsid w:val="0014509F"/>
    <w:rsid w:val="001509BD"/>
    <w:rsid w:val="00155039"/>
    <w:rsid w:val="00166C30"/>
    <w:rsid w:val="00180B3C"/>
    <w:rsid w:val="00186BA7"/>
    <w:rsid w:val="00190842"/>
    <w:rsid w:val="001C05F7"/>
    <w:rsid w:val="001C3963"/>
    <w:rsid w:val="001C7ABF"/>
    <w:rsid w:val="001D5D61"/>
    <w:rsid w:val="001E065F"/>
    <w:rsid w:val="00217026"/>
    <w:rsid w:val="002247DC"/>
    <w:rsid w:val="0022559B"/>
    <w:rsid w:val="00232D43"/>
    <w:rsid w:val="0026715F"/>
    <w:rsid w:val="00287329"/>
    <w:rsid w:val="00292A48"/>
    <w:rsid w:val="00293BFE"/>
    <w:rsid w:val="00294361"/>
    <w:rsid w:val="00297D8D"/>
    <w:rsid w:val="002A1428"/>
    <w:rsid w:val="002A3E61"/>
    <w:rsid w:val="002B5252"/>
    <w:rsid w:val="002C2ECB"/>
    <w:rsid w:val="002F684B"/>
    <w:rsid w:val="0032623A"/>
    <w:rsid w:val="003270D4"/>
    <w:rsid w:val="00345809"/>
    <w:rsid w:val="003477AA"/>
    <w:rsid w:val="00370C2D"/>
    <w:rsid w:val="00376EE9"/>
    <w:rsid w:val="00390409"/>
    <w:rsid w:val="0039569E"/>
    <w:rsid w:val="00396ED9"/>
    <w:rsid w:val="003A1B7A"/>
    <w:rsid w:val="003B0B86"/>
    <w:rsid w:val="003B5DCE"/>
    <w:rsid w:val="003B6ED7"/>
    <w:rsid w:val="003C120D"/>
    <w:rsid w:val="003D4B6E"/>
    <w:rsid w:val="003D6ADB"/>
    <w:rsid w:val="00406835"/>
    <w:rsid w:val="00414D2F"/>
    <w:rsid w:val="00422856"/>
    <w:rsid w:val="0042516C"/>
    <w:rsid w:val="004300F4"/>
    <w:rsid w:val="004333F9"/>
    <w:rsid w:val="00434465"/>
    <w:rsid w:val="004367CB"/>
    <w:rsid w:val="00446846"/>
    <w:rsid w:val="0045319E"/>
    <w:rsid w:val="00460B75"/>
    <w:rsid w:val="00485F01"/>
    <w:rsid w:val="0049372F"/>
    <w:rsid w:val="00494068"/>
    <w:rsid w:val="004D0F51"/>
    <w:rsid w:val="004E0F32"/>
    <w:rsid w:val="004E776F"/>
    <w:rsid w:val="00506D5D"/>
    <w:rsid w:val="005073F9"/>
    <w:rsid w:val="00530EE2"/>
    <w:rsid w:val="0053209F"/>
    <w:rsid w:val="005563F0"/>
    <w:rsid w:val="0056019D"/>
    <w:rsid w:val="00560BDF"/>
    <w:rsid w:val="00592562"/>
    <w:rsid w:val="00596057"/>
    <w:rsid w:val="005C2637"/>
    <w:rsid w:val="005E2374"/>
    <w:rsid w:val="005E2853"/>
    <w:rsid w:val="005E5766"/>
    <w:rsid w:val="005F2F25"/>
    <w:rsid w:val="005F5D70"/>
    <w:rsid w:val="00600AAF"/>
    <w:rsid w:val="00604E32"/>
    <w:rsid w:val="006148C5"/>
    <w:rsid w:val="006700BD"/>
    <w:rsid w:val="006855BA"/>
    <w:rsid w:val="00687082"/>
    <w:rsid w:val="006A007C"/>
    <w:rsid w:val="006B6F00"/>
    <w:rsid w:val="006D6801"/>
    <w:rsid w:val="006E1FF8"/>
    <w:rsid w:val="0070151D"/>
    <w:rsid w:val="00705835"/>
    <w:rsid w:val="00713114"/>
    <w:rsid w:val="00725394"/>
    <w:rsid w:val="00725A74"/>
    <w:rsid w:val="00734CA5"/>
    <w:rsid w:val="00737969"/>
    <w:rsid w:val="00737C34"/>
    <w:rsid w:val="00744825"/>
    <w:rsid w:val="0074501F"/>
    <w:rsid w:val="00745181"/>
    <w:rsid w:val="007475F4"/>
    <w:rsid w:val="00756F65"/>
    <w:rsid w:val="00757CA1"/>
    <w:rsid w:val="00767AB3"/>
    <w:rsid w:val="007862EA"/>
    <w:rsid w:val="00793146"/>
    <w:rsid w:val="00797178"/>
    <w:rsid w:val="00797F99"/>
    <w:rsid w:val="007A2C62"/>
    <w:rsid w:val="007B6790"/>
    <w:rsid w:val="007D0C00"/>
    <w:rsid w:val="007D7839"/>
    <w:rsid w:val="007E3E2D"/>
    <w:rsid w:val="007F663D"/>
    <w:rsid w:val="0082786D"/>
    <w:rsid w:val="00827BF6"/>
    <w:rsid w:val="00832119"/>
    <w:rsid w:val="0085384A"/>
    <w:rsid w:val="00864D13"/>
    <w:rsid w:val="008730E7"/>
    <w:rsid w:val="008742AD"/>
    <w:rsid w:val="00875CCD"/>
    <w:rsid w:val="0088777F"/>
    <w:rsid w:val="00894F5A"/>
    <w:rsid w:val="00897E51"/>
    <w:rsid w:val="008C2B7B"/>
    <w:rsid w:val="008E7EB3"/>
    <w:rsid w:val="009040AA"/>
    <w:rsid w:val="00921C00"/>
    <w:rsid w:val="009379B2"/>
    <w:rsid w:val="00943765"/>
    <w:rsid w:val="00971B7C"/>
    <w:rsid w:val="00986511"/>
    <w:rsid w:val="00986C9B"/>
    <w:rsid w:val="009906E9"/>
    <w:rsid w:val="00994B09"/>
    <w:rsid w:val="009B32D8"/>
    <w:rsid w:val="009D0188"/>
    <w:rsid w:val="00A06814"/>
    <w:rsid w:val="00A40776"/>
    <w:rsid w:val="00A46367"/>
    <w:rsid w:val="00A47134"/>
    <w:rsid w:val="00A55385"/>
    <w:rsid w:val="00A80410"/>
    <w:rsid w:val="00A80DD8"/>
    <w:rsid w:val="00A919DC"/>
    <w:rsid w:val="00A91B19"/>
    <w:rsid w:val="00A9313E"/>
    <w:rsid w:val="00AB1A11"/>
    <w:rsid w:val="00AB50AD"/>
    <w:rsid w:val="00AB5279"/>
    <w:rsid w:val="00AB78C8"/>
    <w:rsid w:val="00AB7C83"/>
    <w:rsid w:val="00AC1680"/>
    <w:rsid w:val="00AE49E5"/>
    <w:rsid w:val="00AE5F67"/>
    <w:rsid w:val="00B074B1"/>
    <w:rsid w:val="00B27D2D"/>
    <w:rsid w:val="00B30226"/>
    <w:rsid w:val="00B4168F"/>
    <w:rsid w:val="00B41CCA"/>
    <w:rsid w:val="00B448AD"/>
    <w:rsid w:val="00B44E44"/>
    <w:rsid w:val="00B51EE8"/>
    <w:rsid w:val="00B54525"/>
    <w:rsid w:val="00B61D69"/>
    <w:rsid w:val="00B9244B"/>
    <w:rsid w:val="00BA2850"/>
    <w:rsid w:val="00BA2F4A"/>
    <w:rsid w:val="00BC69DE"/>
    <w:rsid w:val="00BC7DE5"/>
    <w:rsid w:val="00BD0BB1"/>
    <w:rsid w:val="00BD7E7E"/>
    <w:rsid w:val="00BF11F4"/>
    <w:rsid w:val="00BF2118"/>
    <w:rsid w:val="00C070FA"/>
    <w:rsid w:val="00C40537"/>
    <w:rsid w:val="00C4776F"/>
    <w:rsid w:val="00C522F6"/>
    <w:rsid w:val="00C547EE"/>
    <w:rsid w:val="00C61D1C"/>
    <w:rsid w:val="00C771CD"/>
    <w:rsid w:val="00C87156"/>
    <w:rsid w:val="00C94040"/>
    <w:rsid w:val="00CB0AEB"/>
    <w:rsid w:val="00CC0A65"/>
    <w:rsid w:val="00CC1E73"/>
    <w:rsid w:val="00CC3FAA"/>
    <w:rsid w:val="00D06EF2"/>
    <w:rsid w:val="00D103C7"/>
    <w:rsid w:val="00D17B37"/>
    <w:rsid w:val="00D245B5"/>
    <w:rsid w:val="00D632F4"/>
    <w:rsid w:val="00D77052"/>
    <w:rsid w:val="00D90D43"/>
    <w:rsid w:val="00DA5858"/>
    <w:rsid w:val="00DA7F93"/>
    <w:rsid w:val="00DD61B6"/>
    <w:rsid w:val="00DD75A8"/>
    <w:rsid w:val="00E063A8"/>
    <w:rsid w:val="00E138EC"/>
    <w:rsid w:val="00E16464"/>
    <w:rsid w:val="00E17B3A"/>
    <w:rsid w:val="00E31A83"/>
    <w:rsid w:val="00E40327"/>
    <w:rsid w:val="00E44892"/>
    <w:rsid w:val="00E463D2"/>
    <w:rsid w:val="00E47898"/>
    <w:rsid w:val="00E613F8"/>
    <w:rsid w:val="00E753E3"/>
    <w:rsid w:val="00E92AE8"/>
    <w:rsid w:val="00E975EB"/>
    <w:rsid w:val="00EC54DD"/>
    <w:rsid w:val="00ED54D6"/>
    <w:rsid w:val="00ED5B5D"/>
    <w:rsid w:val="00EF7459"/>
    <w:rsid w:val="00F0706A"/>
    <w:rsid w:val="00F47519"/>
    <w:rsid w:val="00F62662"/>
    <w:rsid w:val="00F665B0"/>
    <w:rsid w:val="00F96473"/>
    <w:rsid w:val="00F97707"/>
    <w:rsid w:val="00FB1352"/>
    <w:rsid w:val="00FB45D3"/>
    <w:rsid w:val="00FC5ED4"/>
    <w:rsid w:val="00FD4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9E1F6"/>
  <w15:chartTrackingRefBased/>
  <w15:docId w15:val="{325B5452-6DF3-410C-BE07-306D65DF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F51"/>
    <w:pPr>
      <w:spacing w:before="100" w:after="100" w:line="240" w:lineRule="auto"/>
    </w:pPr>
    <w:rPr>
      <w:rFonts w:ascii="Calibri" w:hAnsi="Calibri"/>
    </w:rPr>
  </w:style>
  <w:style w:type="paragraph" w:styleId="Heading1">
    <w:name w:val="heading 1"/>
    <w:basedOn w:val="Normal"/>
    <w:link w:val="Heading1Char"/>
    <w:uiPriority w:val="9"/>
    <w:qFormat/>
    <w:rsid w:val="00AB7C83"/>
    <w:pPr>
      <w:numPr>
        <w:numId w:val="14"/>
      </w:numPr>
      <w:spacing w:before="240" w:after="60"/>
      <w:outlineLvl w:val="0"/>
    </w:pPr>
    <w:rPr>
      <w:rFonts w:eastAsiaTheme="minorEastAsia"/>
      <w:b/>
      <w:color w:val="087DBA"/>
      <w:sz w:val="28"/>
      <w:szCs w:val="36"/>
      <w:lang w:eastAsia="zh-TW"/>
    </w:rPr>
  </w:style>
  <w:style w:type="paragraph" w:styleId="Heading2">
    <w:name w:val="heading 2"/>
    <w:basedOn w:val="Normal"/>
    <w:link w:val="Heading2Char"/>
    <w:uiPriority w:val="9"/>
    <w:qFormat/>
    <w:rsid w:val="004D0F51"/>
    <w:pPr>
      <w:numPr>
        <w:ilvl w:val="1"/>
        <w:numId w:val="14"/>
      </w:numPr>
      <w:spacing w:before="240" w:after="60"/>
      <w:outlineLvl w:val="1"/>
    </w:pPr>
    <w:rPr>
      <w:rFonts w:eastAsiaTheme="minorEastAsia"/>
      <w:szCs w:val="28"/>
      <w:lang w:eastAsia="zh-TW"/>
    </w:rPr>
  </w:style>
  <w:style w:type="paragraph" w:styleId="Heading3">
    <w:name w:val="heading 3"/>
    <w:basedOn w:val="Normal"/>
    <w:link w:val="Heading3Char"/>
    <w:uiPriority w:val="9"/>
    <w:qFormat/>
    <w:rsid w:val="004D0F51"/>
    <w:pPr>
      <w:numPr>
        <w:ilvl w:val="2"/>
        <w:numId w:val="14"/>
      </w:numPr>
      <w:outlineLvl w:val="2"/>
    </w:pPr>
    <w:rPr>
      <w:rFonts w:eastAsiaTheme="minorEastAsia"/>
      <w:lang w:eastAsia="zh-TW"/>
    </w:rPr>
  </w:style>
  <w:style w:type="paragraph" w:styleId="Heading4">
    <w:name w:val="heading 4"/>
    <w:basedOn w:val="Normal"/>
    <w:link w:val="Heading4Char"/>
    <w:uiPriority w:val="9"/>
    <w:qFormat/>
    <w:rsid w:val="004D0F51"/>
    <w:pPr>
      <w:numPr>
        <w:ilvl w:val="3"/>
        <w:numId w:val="14"/>
      </w:numPr>
      <w:outlineLvl w:val="3"/>
    </w:pPr>
    <w:rPr>
      <w:rFonts w:eastAsiaTheme="minorEastAsia"/>
      <w:lang w:eastAsia="zh-TW"/>
    </w:rPr>
  </w:style>
  <w:style w:type="paragraph" w:styleId="Heading5">
    <w:name w:val="heading 5"/>
    <w:basedOn w:val="Normal"/>
    <w:link w:val="Heading5Char"/>
    <w:uiPriority w:val="9"/>
    <w:qFormat/>
    <w:rsid w:val="004D0F51"/>
    <w:pPr>
      <w:numPr>
        <w:ilvl w:val="4"/>
        <w:numId w:val="14"/>
      </w:numPr>
      <w:outlineLvl w:val="4"/>
    </w:pPr>
    <w:rPr>
      <w:lang w:eastAsia="zh-TW"/>
    </w:rPr>
  </w:style>
  <w:style w:type="paragraph" w:styleId="Heading6">
    <w:name w:val="heading 6"/>
    <w:basedOn w:val="Normal"/>
    <w:next w:val="Heading5"/>
    <w:link w:val="Heading6Char"/>
    <w:uiPriority w:val="9"/>
    <w:semiHidden/>
    <w:rsid w:val="004D0F51"/>
    <w:pPr>
      <w:keepNext/>
      <w:keepLines/>
      <w:numPr>
        <w:numId w:val="15"/>
      </w:numPr>
      <w:spacing w:before="40" w:after="40"/>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4D0F51"/>
    <w:pPr>
      <w:numPr>
        <w:numId w:val="16"/>
      </w:numPr>
      <w:outlineLvl w:val="6"/>
    </w:pPr>
    <w:rPr>
      <w:iCs/>
    </w:rPr>
  </w:style>
  <w:style w:type="paragraph" w:styleId="Heading8">
    <w:name w:val="heading 8"/>
    <w:basedOn w:val="Heading7"/>
    <w:next w:val="Heading5"/>
    <w:link w:val="Heading8Char"/>
    <w:uiPriority w:val="9"/>
    <w:semiHidden/>
    <w:rsid w:val="004D0F51"/>
    <w:pPr>
      <w:numPr>
        <w:numId w:val="17"/>
      </w:numPr>
      <w:outlineLvl w:val="7"/>
    </w:pPr>
    <w:rPr>
      <w:color w:val="272727" w:themeColor="text1" w:themeTint="D8"/>
      <w:szCs w:val="21"/>
    </w:rPr>
  </w:style>
  <w:style w:type="paragraph" w:styleId="Heading9">
    <w:name w:val="heading 9"/>
    <w:basedOn w:val="Heading8"/>
    <w:next w:val="Heading5"/>
    <w:link w:val="Heading9Char"/>
    <w:uiPriority w:val="9"/>
    <w:semiHidden/>
    <w:rsid w:val="004D0F51"/>
    <w:pPr>
      <w:keepNext/>
      <w:keepLines/>
      <w:numPr>
        <w:ilvl w:val="0"/>
        <w:numId w:val="18"/>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F51"/>
    <w:pPr>
      <w:tabs>
        <w:tab w:val="center" w:pos="4513"/>
        <w:tab w:val="right" w:pos="9026"/>
      </w:tabs>
    </w:pPr>
    <w:rPr>
      <w:sz w:val="18"/>
      <w:szCs w:val="18"/>
    </w:rPr>
  </w:style>
  <w:style w:type="character" w:customStyle="1" w:styleId="HeaderChar">
    <w:name w:val="Header Char"/>
    <w:basedOn w:val="DefaultParagraphFont"/>
    <w:link w:val="Header"/>
    <w:uiPriority w:val="99"/>
    <w:rsid w:val="004D0F51"/>
    <w:rPr>
      <w:rFonts w:ascii="Calibri" w:hAnsi="Calibri"/>
      <w:sz w:val="18"/>
      <w:szCs w:val="18"/>
    </w:rPr>
  </w:style>
  <w:style w:type="paragraph" w:styleId="Footer">
    <w:name w:val="footer"/>
    <w:basedOn w:val="Normal"/>
    <w:link w:val="FooterChar"/>
    <w:uiPriority w:val="99"/>
    <w:rsid w:val="004D0F51"/>
    <w:pPr>
      <w:tabs>
        <w:tab w:val="right" w:pos="9026"/>
      </w:tabs>
    </w:pPr>
    <w:rPr>
      <w:sz w:val="18"/>
      <w:szCs w:val="18"/>
    </w:rPr>
  </w:style>
  <w:style w:type="character" w:customStyle="1" w:styleId="FooterChar">
    <w:name w:val="Footer Char"/>
    <w:basedOn w:val="DefaultParagraphFont"/>
    <w:link w:val="Footer"/>
    <w:uiPriority w:val="99"/>
    <w:rsid w:val="004D0F51"/>
    <w:rPr>
      <w:rFonts w:ascii="Calibri" w:hAnsi="Calibri"/>
      <w:sz w:val="18"/>
      <w:szCs w:val="18"/>
    </w:rPr>
  </w:style>
  <w:style w:type="paragraph" w:styleId="BalloonText">
    <w:name w:val="Balloon Text"/>
    <w:basedOn w:val="Normal"/>
    <w:link w:val="BalloonTextChar"/>
    <w:uiPriority w:val="99"/>
    <w:semiHidden/>
    <w:unhideWhenUsed/>
    <w:rsid w:val="005F2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F2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F2F25"/>
    <w:rPr>
      <w:sz w:val="16"/>
      <w:szCs w:val="16"/>
    </w:rPr>
  </w:style>
  <w:style w:type="paragraph" w:styleId="CommentText">
    <w:name w:val="annotation text"/>
    <w:basedOn w:val="Normal"/>
    <w:link w:val="CommentTextChar"/>
    <w:uiPriority w:val="99"/>
    <w:semiHidden/>
    <w:unhideWhenUsed/>
    <w:rsid w:val="005F2F25"/>
    <w:rPr>
      <w:sz w:val="20"/>
      <w:szCs w:val="20"/>
    </w:rPr>
  </w:style>
  <w:style w:type="character" w:customStyle="1" w:styleId="CommentTextChar">
    <w:name w:val="Comment Text Char"/>
    <w:basedOn w:val="DefaultParagraphFont"/>
    <w:link w:val="CommentText"/>
    <w:uiPriority w:val="99"/>
    <w:semiHidden/>
    <w:rsid w:val="005F2F2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F25"/>
    <w:rPr>
      <w:b/>
      <w:bCs/>
    </w:rPr>
  </w:style>
  <w:style w:type="character" w:customStyle="1" w:styleId="CommentSubjectChar">
    <w:name w:val="Comment Subject Char"/>
    <w:basedOn w:val="CommentTextChar"/>
    <w:link w:val="CommentSubject"/>
    <w:uiPriority w:val="99"/>
    <w:semiHidden/>
    <w:rsid w:val="005F2F25"/>
    <w:rPr>
      <w:rFonts w:ascii="Calibri" w:eastAsia="Times New Roman" w:hAnsi="Calibri" w:cs="Times New Roman"/>
      <w:b/>
      <w:bCs/>
      <w:sz w:val="20"/>
      <w:szCs w:val="20"/>
    </w:rPr>
  </w:style>
  <w:style w:type="paragraph" w:customStyle="1" w:styleId="Default">
    <w:name w:val="Default"/>
    <w:rsid w:val="004D0F51"/>
    <w:pPr>
      <w:autoSpaceDE w:val="0"/>
      <w:autoSpaceDN w:val="0"/>
      <w:adjustRightInd w:val="0"/>
      <w:spacing w:after="0" w:line="240" w:lineRule="auto"/>
    </w:pPr>
    <w:rPr>
      <w:rFonts w:ascii="Book Antiqua" w:hAnsi="Book Antiqua" w:cs="Book Antiqua"/>
      <w:color w:val="000000"/>
      <w:sz w:val="24"/>
      <w:szCs w:val="24"/>
    </w:rPr>
  </w:style>
  <w:style w:type="character" w:styleId="FollowedHyperlink">
    <w:name w:val="FollowedHyperlink"/>
    <w:basedOn w:val="Hyperlink"/>
    <w:uiPriority w:val="99"/>
    <w:unhideWhenUsed/>
    <w:rsid w:val="004D0F51"/>
    <w:rPr>
      <w:rFonts w:ascii="Calibri" w:hAnsi="Calibri"/>
      <w:b w:val="0"/>
      <w:i w:val="0"/>
      <w:color w:val="087DBA"/>
      <w:sz w:val="22"/>
      <w:u w:val="single" w:color="ED7D31" w:themeColor="accent2"/>
    </w:rPr>
  </w:style>
  <w:style w:type="character" w:styleId="FootnoteReference">
    <w:name w:val="footnote reference"/>
    <w:basedOn w:val="DefaultParagraphFont"/>
    <w:uiPriority w:val="99"/>
    <w:semiHidden/>
    <w:unhideWhenUsed/>
    <w:rsid w:val="004D0F51"/>
    <w:rPr>
      <w:vertAlign w:val="superscript"/>
    </w:rPr>
  </w:style>
  <w:style w:type="paragraph" w:styleId="FootnoteText">
    <w:name w:val="footnote text"/>
    <w:basedOn w:val="Normal"/>
    <w:link w:val="FootnoteTextChar"/>
    <w:uiPriority w:val="99"/>
    <w:rsid w:val="004D0F51"/>
    <w:pPr>
      <w:tabs>
        <w:tab w:val="left" w:pos="284"/>
      </w:tabs>
    </w:pPr>
    <w:rPr>
      <w:sz w:val="18"/>
      <w:szCs w:val="20"/>
    </w:rPr>
  </w:style>
  <w:style w:type="character" w:customStyle="1" w:styleId="FootnoteTextChar">
    <w:name w:val="Footnote Text Char"/>
    <w:basedOn w:val="DefaultParagraphFont"/>
    <w:link w:val="FootnoteText"/>
    <w:uiPriority w:val="99"/>
    <w:rsid w:val="004D0F51"/>
    <w:rPr>
      <w:rFonts w:ascii="Calibri" w:hAnsi="Calibri"/>
      <w:sz w:val="18"/>
      <w:szCs w:val="20"/>
    </w:rPr>
  </w:style>
  <w:style w:type="character" w:customStyle="1" w:styleId="Heading1Char">
    <w:name w:val="Heading 1 Char"/>
    <w:basedOn w:val="DefaultParagraphFont"/>
    <w:link w:val="Heading1"/>
    <w:uiPriority w:val="9"/>
    <w:rsid w:val="00AB7C83"/>
    <w:rPr>
      <w:rFonts w:ascii="Calibri" w:eastAsiaTheme="minorEastAsia" w:hAnsi="Calibri"/>
      <w:b/>
      <w:color w:val="087DBA"/>
      <w:sz w:val="28"/>
      <w:szCs w:val="36"/>
      <w:lang w:eastAsia="zh-TW"/>
    </w:rPr>
  </w:style>
  <w:style w:type="character" w:customStyle="1" w:styleId="Heading2Char">
    <w:name w:val="Heading 2 Char"/>
    <w:basedOn w:val="DefaultParagraphFont"/>
    <w:link w:val="Heading2"/>
    <w:uiPriority w:val="9"/>
    <w:rsid w:val="004D0F51"/>
    <w:rPr>
      <w:rFonts w:ascii="Calibri" w:eastAsiaTheme="minorEastAsia" w:hAnsi="Calibri"/>
      <w:szCs w:val="28"/>
      <w:lang w:eastAsia="zh-TW"/>
    </w:rPr>
  </w:style>
  <w:style w:type="character" w:customStyle="1" w:styleId="Heading3Char">
    <w:name w:val="Heading 3 Char"/>
    <w:basedOn w:val="DefaultParagraphFont"/>
    <w:link w:val="Heading3"/>
    <w:uiPriority w:val="9"/>
    <w:rsid w:val="004D0F51"/>
    <w:rPr>
      <w:rFonts w:ascii="Calibri" w:eastAsiaTheme="minorEastAsia" w:hAnsi="Calibri"/>
      <w:lang w:eastAsia="zh-TW"/>
    </w:rPr>
  </w:style>
  <w:style w:type="character" w:customStyle="1" w:styleId="Heading4Char">
    <w:name w:val="Heading 4 Char"/>
    <w:basedOn w:val="DefaultParagraphFont"/>
    <w:link w:val="Heading4"/>
    <w:uiPriority w:val="9"/>
    <w:rsid w:val="004D0F51"/>
    <w:rPr>
      <w:rFonts w:ascii="Calibri" w:eastAsiaTheme="minorEastAsia" w:hAnsi="Calibri"/>
      <w:lang w:eastAsia="zh-TW"/>
    </w:rPr>
  </w:style>
  <w:style w:type="character" w:customStyle="1" w:styleId="Heading5Char">
    <w:name w:val="Heading 5 Char"/>
    <w:basedOn w:val="DefaultParagraphFont"/>
    <w:link w:val="Heading5"/>
    <w:uiPriority w:val="9"/>
    <w:rsid w:val="004D0F51"/>
    <w:rPr>
      <w:rFonts w:ascii="Calibri" w:hAnsi="Calibri"/>
      <w:lang w:eastAsia="zh-TW"/>
    </w:rPr>
  </w:style>
  <w:style w:type="character" w:styleId="Hyperlink">
    <w:name w:val="Hyperlink"/>
    <w:basedOn w:val="DefaultParagraphFont"/>
    <w:uiPriority w:val="99"/>
    <w:rsid w:val="004D0F51"/>
    <w:rPr>
      <w:rFonts w:ascii="Calibri" w:hAnsi="Calibri"/>
      <w:b w:val="0"/>
      <w:i w:val="0"/>
      <w:color w:val="087DBA"/>
      <w:u w:val="single" w:color="ED7D31" w:themeColor="accent2"/>
    </w:rPr>
  </w:style>
  <w:style w:type="paragraph" w:customStyle="1" w:styleId="jerseyarticletext">
    <w:name w:val="jersey_article_text"/>
    <w:basedOn w:val="Normal"/>
    <w:rsid w:val="005F2F25"/>
    <w:pPr>
      <w:spacing w:before="120"/>
      <w:ind w:left="567"/>
      <w:jc w:val="both"/>
    </w:pPr>
    <w:rPr>
      <w:sz w:val="27"/>
      <w:szCs w:val="27"/>
      <w:lang w:eastAsia="en-GB"/>
    </w:rPr>
  </w:style>
  <w:style w:type="paragraph" w:customStyle="1" w:styleId="jerseyparagraph">
    <w:name w:val="jersey_paragraph"/>
    <w:basedOn w:val="Normal"/>
    <w:rsid w:val="005F2F25"/>
    <w:pPr>
      <w:tabs>
        <w:tab w:val="left" w:pos="1134"/>
      </w:tabs>
      <w:spacing w:before="120"/>
      <w:ind w:left="1134" w:hanging="567"/>
      <w:jc w:val="both"/>
    </w:pPr>
    <w:rPr>
      <w:sz w:val="27"/>
      <w:szCs w:val="27"/>
      <w:lang w:eastAsia="en-GB"/>
    </w:rPr>
  </w:style>
  <w:style w:type="paragraph" w:styleId="ListParagraph">
    <w:name w:val="List Paragraph"/>
    <w:basedOn w:val="Normal"/>
    <w:uiPriority w:val="34"/>
    <w:qFormat/>
    <w:rsid w:val="004D0F51"/>
    <w:pPr>
      <w:numPr>
        <w:numId w:val="12"/>
      </w:numPr>
      <w:spacing w:before="40" w:after="40"/>
      <w:contextualSpacing/>
    </w:pPr>
  </w:style>
  <w:style w:type="character" w:customStyle="1" w:styleId="PersonalComposeStyle">
    <w:name w:val="Personal Compose Style"/>
    <w:basedOn w:val="DefaultParagraphFont"/>
    <w:rsid w:val="005F2F25"/>
    <w:rPr>
      <w:rFonts w:ascii="Arial" w:hAnsi="Arial" w:cs="Arial"/>
      <w:color w:val="auto"/>
      <w:sz w:val="20"/>
    </w:rPr>
  </w:style>
  <w:style w:type="character" w:customStyle="1" w:styleId="PersonalReplyStyle">
    <w:name w:val="Personal Reply Style"/>
    <w:basedOn w:val="DefaultParagraphFont"/>
    <w:rsid w:val="005F2F25"/>
    <w:rPr>
      <w:rFonts w:ascii="Arial" w:hAnsi="Arial" w:cs="Arial"/>
      <w:color w:val="auto"/>
      <w:sz w:val="20"/>
    </w:rPr>
  </w:style>
  <w:style w:type="table" w:styleId="TableGrid">
    <w:name w:val="Table Grid"/>
    <w:basedOn w:val="TableNormal"/>
    <w:uiPriority w:val="39"/>
    <w:rsid w:val="004D0F51"/>
    <w:pPr>
      <w:spacing w:after="0" w:line="240" w:lineRule="auto"/>
    </w:pPr>
    <w:rPr>
      <w:rFonts w:ascii="Calibri" w:hAnsi="Calibri"/>
    </w:r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paragraph" w:styleId="Title">
    <w:name w:val="Title"/>
    <w:basedOn w:val="Normal"/>
    <w:next w:val="Normal"/>
    <w:link w:val="TitleChar"/>
    <w:uiPriority w:val="10"/>
    <w:qFormat/>
    <w:rsid w:val="004D0F51"/>
    <w:pPr>
      <w:spacing w:before="240" w:after="60"/>
    </w:pPr>
    <w:rPr>
      <w:rFonts w:eastAsiaTheme="majorEastAsia" w:cstheme="majorBidi"/>
      <w:b/>
      <w:color w:val="087DBA"/>
      <w:sz w:val="44"/>
      <w:szCs w:val="52"/>
      <w:lang w:eastAsia="zh-TW"/>
    </w:rPr>
  </w:style>
  <w:style w:type="character" w:customStyle="1" w:styleId="TitleChar">
    <w:name w:val="Title Char"/>
    <w:basedOn w:val="DefaultParagraphFont"/>
    <w:link w:val="Title"/>
    <w:uiPriority w:val="10"/>
    <w:rsid w:val="004D0F51"/>
    <w:rPr>
      <w:rFonts w:ascii="Calibri" w:eastAsiaTheme="majorEastAsia" w:hAnsi="Calibri" w:cstheme="majorBidi"/>
      <w:b/>
      <w:color w:val="087DBA"/>
      <w:sz w:val="44"/>
      <w:szCs w:val="52"/>
      <w:lang w:eastAsia="zh-TW"/>
    </w:rPr>
  </w:style>
  <w:style w:type="paragraph" w:styleId="TOC1">
    <w:name w:val="toc 1"/>
    <w:basedOn w:val="Normal"/>
    <w:next w:val="Normal"/>
    <w:uiPriority w:val="39"/>
    <w:unhideWhenUsed/>
    <w:rsid w:val="004D0F51"/>
    <w:pPr>
      <w:tabs>
        <w:tab w:val="left" w:pos="440"/>
        <w:tab w:val="left" w:pos="567"/>
        <w:tab w:val="right" w:leader="dot" w:pos="9463"/>
      </w:tabs>
    </w:pPr>
    <w:rPr>
      <w:b/>
      <w:color w:val="087DBA"/>
      <w:sz w:val="24"/>
    </w:rPr>
  </w:style>
  <w:style w:type="paragraph" w:styleId="TOC2">
    <w:name w:val="toc 2"/>
    <w:basedOn w:val="Normal"/>
    <w:next w:val="Normal"/>
    <w:autoRedefine/>
    <w:uiPriority w:val="39"/>
    <w:unhideWhenUsed/>
    <w:rsid w:val="004D0F51"/>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4D0F51"/>
    <w:pPr>
      <w:tabs>
        <w:tab w:val="left" w:pos="1843"/>
        <w:tab w:val="right" w:leader="dot" w:pos="9463"/>
      </w:tabs>
      <w:ind w:left="1843" w:hanging="709"/>
    </w:pPr>
    <w:rPr>
      <w:noProof/>
    </w:rPr>
  </w:style>
  <w:style w:type="paragraph" w:styleId="TOCHeading">
    <w:name w:val="TOC Heading"/>
    <w:basedOn w:val="Heading1"/>
    <w:next w:val="Normal"/>
    <w:uiPriority w:val="39"/>
    <w:unhideWhenUsed/>
    <w:qFormat/>
    <w:rsid w:val="004D0F51"/>
    <w:pPr>
      <w:keepNext/>
      <w:keepLines/>
      <w:numPr>
        <w:numId w:val="0"/>
      </w:numPr>
      <w:outlineLvl w:val="9"/>
    </w:pPr>
    <w:rPr>
      <w:rFonts w:eastAsiaTheme="majorEastAsia" w:cstheme="majorBidi"/>
      <w:szCs w:val="32"/>
      <w:lang w:val="en-US" w:eastAsia="en-US"/>
    </w:rPr>
  </w:style>
  <w:style w:type="table" w:styleId="TableGridLight">
    <w:name w:val="Grid Table Light"/>
    <w:basedOn w:val="TableNormal"/>
    <w:uiPriority w:val="40"/>
    <w:rsid w:val="004D0F51"/>
    <w:pPr>
      <w:spacing w:before="60" w:after="0" w:line="240" w:lineRule="auto"/>
    </w:pPr>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basedOn w:val="Normal"/>
    <w:uiPriority w:val="1"/>
    <w:qFormat/>
    <w:rsid w:val="004D0F51"/>
    <w:pPr>
      <w:spacing w:before="0" w:after="0"/>
    </w:pPr>
    <w:rPr>
      <w:rFonts w:eastAsiaTheme="minorEastAsia"/>
      <w:lang w:eastAsia="zh-TW"/>
    </w:rPr>
  </w:style>
  <w:style w:type="paragraph" w:styleId="BodyText">
    <w:name w:val="Body Text"/>
    <w:basedOn w:val="Normal"/>
    <w:link w:val="BodyTextChar"/>
    <w:rsid w:val="005F2F25"/>
    <w:pPr>
      <w:widowControl w:val="0"/>
      <w:jc w:val="both"/>
    </w:pPr>
    <w:rPr>
      <w:rFonts w:ascii="Book Antiqua" w:hAnsi="Book Antiqua"/>
      <w:sz w:val="20"/>
      <w:szCs w:val="20"/>
    </w:rPr>
  </w:style>
  <w:style w:type="character" w:customStyle="1" w:styleId="BodyTextChar">
    <w:name w:val="Body Text Char"/>
    <w:basedOn w:val="DefaultParagraphFont"/>
    <w:link w:val="BodyText"/>
    <w:rsid w:val="005F2F25"/>
    <w:rPr>
      <w:rFonts w:ascii="Book Antiqua" w:eastAsia="Times New Roman" w:hAnsi="Book Antiqua" w:cs="Times New Roman"/>
      <w:sz w:val="20"/>
      <w:szCs w:val="20"/>
    </w:rPr>
  </w:style>
  <w:style w:type="paragraph" w:styleId="NormalWeb">
    <w:name w:val="Normal (Web)"/>
    <w:basedOn w:val="Normal"/>
    <w:uiPriority w:val="99"/>
    <w:semiHidden/>
    <w:unhideWhenUsed/>
    <w:rsid w:val="007862EA"/>
    <w:pPr>
      <w:spacing w:beforeAutospacing="1" w:afterAutospacing="1"/>
    </w:pPr>
    <w:rPr>
      <w:rFonts w:ascii="Times New Roman" w:hAnsi="Times New Roman"/>
      <w:sz w:val="24"/>
      <w:lang w:eastAsia="en-GB"/>
    </w:rPr>
  </w:style>
  <w:style w:type="paragraph" w:customStyle="1" w:styleId="AppendixHeading1">
    <w:name w:val="Appendix Heading 1"/>
    <w:basedOn w:val="Normal"/>
    <w:qFormat/>
    <w:rsid w:val="004D0F51"/>
    <w:pPr>
      <w:numPr>
        <w:numId w:val="10"/>
      </w:numPr>
      <w:tabs>
        <w:tab w:val="left" w:pos="567"/>
      </w:tabs>
      <w:spacing w:before="240" w:after="60"/>
    </w:pPr>
    <w:rPr>
      <w:rFonts w:asciiTheme="minorHAnsi" w:eastAsia="Times New Roman" w:hAnsiTheme="minorHAnsi" w:cs="Times New Roman"/>
      <w:b/>
      <w:bCs/>
      <w:szCs w:val="24"/>
    </w:rPr>
  </w:style>
  <w:style w:type="paragraph" w:customStyle="1" w:styleId="AppendixHeading2">
    <w:name w:val="Appendix Heading 2"/>
    <w:basedOn w:val="Normal"/>
    <w:qFormat/>
    <w:rsid w:val="004D0F51"/>
    <w:pPr>
      <w:numPr>
        <w:ilvl w:val="1"/>
        <w:numId w:val="10"/>
      </w:numPr>
      <w:tabs>
        <w:tab w:val="left" w:pos="567"/>
      </w:tabs>
    </w:pPr>
    <w:rPr>
      <w:rFonts w:asciiTheme="minorHAnsi" w:eastAsia="Times New Roman" w:hAnsiTheme="minorHAnsi" w:cs="Times New Roman"/>
      <w:bCs/>
      <w:szCs w:val="24"/>
    </w:rPr>
  </w:style>
  <w:style w:type="paragraph" w:customStyle="1" w:styleId="AppendixHeading3">
    <w:name w:val="Appendix Heading 3"/>
    <w:basedOn w:val="AppendixHeading2"/>
    <w:qFormat/>
    <w:rsid w:val="004D0F51"/>
    <w:pPr>
      <w:numPr>
        <w:ilvl w:val="2"/>
      </w:numPr>
      <w:tabs>
        <w:tab w:val="clear" w:pos="567"/>
        <w:tab w:val="left" w:pos="1418"/>
      </w:tabs>
    </w:pPr>
  </w:style>
  <w:style w:type="paragraph" w:customStyle="1" w:styleId="AppendixHeading4">
    <w:name w:val="Appendix Heading 4"/>
    <w:basedOn w:val="AppendixHeading3"/>
    <w:qFormat/>
    <w:rsid w:val="004D0F51"/>
    <w:pPr>
      <w:numPr>
        <w:ilvl w:val="3"/>
      </w:numPr>
      <w:tabs>
        <w:tab w:val="clear" w:pos="1418"/>
        <w:tab w:val="left" w:pos="2410"/>
      </w:tabs>
    </w:pPr>
  </w:style>
  <w:style w:type="numbering" w:customStyle="1" w:styleId="BulletList">
    <w:name w:val="Bullet List"/>
    <w:basedOn w:val="NoList"/>
    <w:uiPriority w:val="99"/>
    <w:rsid w:val="004D0F51"/>
    <w:pPr>
      <w:numPr>
        <w:numId w:val="11"/>
      </w:numPr>
    </w:pPr>
  </w:style>
  <w:style w:type="paragraph" w:customStyle="1" w:styleId="DefaultBullet">
    <w:name w:val="Default Bullet"/>
    <w:basedOn w:val="ListParagraph"/>
    <w:qFormat/>
    <w:rsid w:val="004D0F51"/>
    <w:pPr>
      <w:numPr>
        <w:numId w:val="13"/>
      </w:numPr>
    </w:pPr>
  </w:style>
  <w:style w:type="character" w:styleId="Emphasis">
    <w:name w:val="Emphasis"/>
    <w:basedOn w:val="DefaultParagraphFont"/>
    <w:uiPriority w:val="20"/>
    <w:qFormat/>
    <w:rsid w:val="004D0F51"/>
    <w:rPr>
      <w:rFonts w:ascii="Calibri" w:hAnsi="Calibri"/>
      <w:i/>
      <w:iCs/>
      <w:spacing w:val="0"/>
      <w:w w:val="100"/>
      <w:position w:val="0"/>
      <w:sz w:val="22"/>
    </w:rPr>
  </w:style>
  <w:style w:type="paragraph" w:customStyle="1" w:styleId="FrontCoverBlurb">
    <w:name w:val="Front Cover Blurb"/>
    <w:qFormat/>
    <w:rsid w:val="004D0F51"/>
    <w:pPr>
      <w:spacing w:before="240" w:after="60" w:line="240" w:lineRule="auto"/>
    </w:pPr>
    <w:rPr>
      <w:rFonts w:ascii="Calibri" w:eastAsiaTheme="minorEastAsia" w:hAnsi="Calibri"/>
      <w:sz w:val="28"/>
      <w:szCs w:val="28"/>
      <w:lang w:eastAsia="zh-TW"/>
    </w:rPr>
  </w:style>
  <w:style w:type="paragraph" w:customStyle="1" w:styleId="FrontCoverSubtitle">
    <w:name w:val="Front Cover Subtitle"/>
    <w:link w:val="FrontCoverSubtitleChar"/>
    <w:qFormat/>
    <w:rsid w:val="004D0F51"/>
    <w:pPr>
      <w:spacing w:before="240" w:after="240" w:line="240" w:lineRule="auto"/>
    </w:pPr>
    <w:rPr>
      <w:rFonts w:ascii="Calibri" w:eastAsiaTheme="minorEastAsia" w:hAnsi="Calibri"/>
      <w:b/>
      <w:color w:val="087DBA"/>
      <w:sz w:val="40"/>
      <w:szCs w:val="28"/>
      <w:lang w:eastAsia="zh-TW"/>
    </w:rPr>
  </w:style>
  <w:style w:type="character" w:customStyle="1" w:styleId="FrontCoverSubtitleChar">
    <w:name w:val="Front Cover Subtitle Char"/>
    <w:basedOn w:val="DefaultParagraphFont"/>
    <w:link w:val="FrontCoverSubtitle"/>
    <w:rsid w:val="004D0F51"/>
    <w:rPr>
      <w:rFonts w:ascii="Calibri" w:eastAsiaTheme="minorEastAsia" w:hAnsi="Calibri"/>
      <w:b/>
      <w:color w:val="087DBA"/>
      <w:sz w:val="40"/>
      <w:szCs w:val="28"/>
      <w:lang w:eastAsia="zh-TW"/>
    </w:rPr>
  </w:style>
  <w:style w:type="paragraph" w:customStyle="1" w:styleId="FrontCoverTitle">
    <w:name w:val="Front Cover Title"/>
    <w:link w:val="FrontCoverTitleChar"/>
    <w:rsid w:val="004D0F51"/>
    <w:pPr>
      <w:spacing w:before="240" w:after="240" w:line="240" w:lineRule="auto"/>
    </w:pPr>
    <w:rPr>
      <w:rFonts w:ascii="Calibri" w:eastAsiaTheme="minorEastAsia" w:hAnsi="Calibri"/>
      <w:b/>
      <w:color w:val="087DBA"/>
      <w:sz w:val="56"/>
      <w:szCs w:val="56"/>
      <w:lang w:eastAsia="zh-TW"/>
    </w:rPr>
  </w:style>
  <w:style w:type="character" w:customStyle="1" w:styleId="FrontCoverTitleChar">
    <w:name w:val="Front Cover Title Char"/>
    <w:basedOn w:val="DefaultParagraphFont"/>
    <w:link w:val="FrontCoverTitle"/>
    <w:rsid w:val="004D0F51"/>
    <w:rPr>
      <w:rFonts w:ascii="Calibri" w:eastAsiaTheme="minorEastAsia" w:hAnsi="Calibri"/>
      <w:b/>
      <w:color w:val="087DBA"/>
      <w:sz w:val="56"/>
      <w:szCs w:val="56"/>
      <w:lang w:eastAsia="zh-TW"/>
    </w:rPr>
  </w:style>
  <w:style w:type="table" w:styleId="GridTable1Light-Accent6">
    <w:name w:val="Grid Table 1 Light Accent 6"/>
    <w:basedOn w:val="TableNormal"/>
    <w:uiPriority w:val="46"/>
    <w:rsid w:val="004D0F51"/>
    <w:pPr>
      <w:spacing w:before="60" w:after="0" w:line="240" w:lineRule="auto"/>
    </w:pPr>
    <w:rPr>
      <w:rFonts w:ascii="Calibri" w:hAnsi="Calibri"/>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4D0F51"/>
    <w:pPr>
      <w:spacing w:before="60" w:after="0" w:line="240" w:lineRule="auto"/>
    </w:pPr>
    <w:rPr>
      <w:rFonts w:ascii="Calibri" w:hAnsi="Calibr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1">
    <w:name w:val="Grid Table 3 Accent 1"/>
    <w:basedOn w:val="TableNormal"/>
    <w:uiPriority w:val="48"/>
    <w:rsid w:val="004D0F51"/>
    <w:pPr>
      <w:spacing w:before="60" w:after="0" w:line="240" w:lineRule="auto"/>
    </w:pPr>
    <w:rPr>
      <w:rFonts w:ascii="Calibri" w:hAnsi="Calibr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Heading6Char">
    <w:name w:val="Heading 6 Char"/>
    <w:basedOn w:val="DefaultParagraphFont"/>
    <w:link w:val="Heading6"/>
    <w:uiPriority w:val="9"/>
    <w:semiHidden/>
    <w:rsid w:val="004D0F51"/>
    <w:rPr>
      <w:rFonts w:ascii="Calibri" w:eastAsiaTheme="majorEastAsia" w:hAnsi="Calibri" w:cstheme="majorBidi"/>
      <w:lang w:eastAsia="zh-TW"/>
    </w:rPr>
  </w:style>
  <w:style w:type="character" w:customStyle="1" w:styleId="Heading7Char">
    <w:name w:val="Heading 7 Char"/>
    <w:basedOn w:val="DefaultParagraphFont"/>
    <w:link w:val="Heading7"/>
    <w:uiPriority w:val="9"/>
    <w:semiHidden/>
    <w:rsid w:val="004D0F51"/>
    <w:rPr>
      <w:rFonts w:ascii="Calibri" w:hAnsi="Calibri"/>
      <w:iCs/>
      <w:lang w:eastAsia="zh-TW"/>
    </w:rPr>
  </w:style>
  <w:style w:type="character" w:customStyle="1" w:styleId="Heading8Char">
    <w:name w:val="Heading 8 Char"/>
    <w:basedOn w:val="DefaultParagraphFont"/>
    <w:link w:val="Heading8"/>
    <w:uiPriority w:val="9"/>
    <w:semiHidden/>
    <w:rsid w:val="004D0F51"/>
    <w:rPr>
      <w:rFonts w:ascii="Calibri" w:hAnsi="Calibri"/>
      <w:iCs/>
      <w:color w:val="272727" w:themeColor="text1" w:themeTint="D8"/>
      <w:szCs w:val="21"/>
      <w:lang w:eastAsia="zh-TW"/>
    </w:rPr>
  </w:style>
  <w:style w:type="character" w:customStyle="1" w:styleId="Heading9Char">
    <w:name w:val="Heading 9 Char"/>
    <w:basedOn w:val="DefaultParagraphFont"/>
    <w:link w:val="Heading9"/>
    <w:uiPriority w:val="9"/>
    <w:semiHidden/>
    <w:rsid w:val="004D0F51"/>
    <w:rPr>
      <w:rFonts w:ascii="Calibri" w:eastAsiaTheme="majorEastAsia" w:hAnsi="Calibri" w:cstheme="majorBidi"/>
      <w:color w:val="272727" w:themeColor="text1" w:themeTint="D8"/>
      <w:sz w:val="21"/>
      <w:szCs w:val="21"/>
      <w:lang w:eastAsia="zh-TW"/>
    </w:rPr>
  </w:style>
  <w:style w:type="character" w:styleId="IntenseEmphasis">
    <w:name w:val="Intense Emphasis"/>
    <w:basedOn w:val="DefaultParagraphFont"/>
    <w:uiPriority w:val="21"/>
    <w:qFormat/>
    <w:rsid w:val="004D0F51"/>
    <w:rPr>
      <w:rFonts w:ascii="Calibri" w:hAnsi="Calibri"/>
      <w:i/>
      <w:iCs/>
      <w:color w:val="5B9BD5" w:themeColor="accent1"/>
      <w:sz w:val="22"/>
    </w:rPr>
  </w:style>
  <w:style w:type="paragraph" w:styleId="IntenseQuote">
    <w:name w:val="Intense Quote"/>
    <w:basedOn w:val="Normal"/>
    <w:next w:val="Normal"/>
    <w:link w:val="IntenseQuoteChar"/>
    <w:uiPriority w:val="30"/>
    <w:qFormat/>
    <w:rsid w:val="004D0F51"/>
    <w:pPr>
      <w:spacing w:before="240" w:after="240"/>
    </w:pPr>
    <w:rPr>
      <w:iCs/>
      <w:color w:val="5B9BD5" w:themeColor="accent1"/>
    </w:rPr>
  </w:style>
  <w:style w:type="character" w:customStyle="1" w:styleId="IntenseQuoteChar">
    <w:name w:val="Intense Quote Char"/>
    <w:basedOn w:val="DefaultParagraphFont"/>
    <w:link w:val="IntenseQuote"/>
    <w:uiPriority w:val="30"/>
    <w:rsid w:val="004D0F51"/>
    <w:rPr>
      <w:rFonts w:ascii="Calibri" w:hAnsi="Calibri"/>
      <w:iCs/>
      <w:color w:val="5B9BD5" w:themeColor="accent1"/>
    </w:rPr>
  </w:style>
  <w:style w:type="character" w:styleId="IntenseReference">
    <w:name w:val="Intense Reference"/>
    <w:basedOn w:val="DefaultParagraphFont"/>
    <w:uiPriority w:val="32"/>
    <w:qFormat/>
    <w:rsid w:val="004D0F51"/>
    <w:rPr>
      <w:rFonts w:ascii="Calibri" w:hAnsi="Calibri"/>
      <w:b/>
      <w:bCs/>
      <w:caps w:val="0"/>
      <w:smallCaps/>
      <w:color w:val="5B9BD5" w:themeColor="accent1"/>
      <w:spacing w:val="0"/>
      <w:w w:val="100"/>
      <w:position w:val="0"/>
      <w:sz w:val="22"/>
    </w:rPr>
  </w:style>
  <w:style w:type="numbering" w:customStyle="1" w:styleId="JFSCBullet">
    <w:name w:val="JFSC Bullet"/>
    <w:basedOn w:val="NoList"/>
    <w:uiPriority w:val="99"/>
    <w:rsid w:val="004D0F51"/>
    <w:pPr>
      <w:numPr>
        <w:numId w:val="19"/>
      </w:numPr>
    </w:pPr>
  </w:style>
  <w:style w:type="table" w:styleId="LightShading">
    <w:name w:val="Light Shading"/>
    <w:basedOn w:val="TableNormal"/>
    <w:uiPriority w:val="60"/>
    <w:semiHidden/>
    <w:rsid w:val="004D0F51"/>
    <w:pPr>
      <w:spacing w:after="0" w:line="240" w:lineRule="auto"/>
    </w:pPr>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3-Accent1">
    <w:name w:val="List Table 3 Accent 1"/>
    <w:basedOn w:val="TableNormal"/>
    <w:uiPriority w:val="48"/>
    <w:rsid w:val="004D0F51"/>
    <w:pPr>
      <w:spacing w:before="60" w:after="0" w:line="240" w:lineRule="auto"/>
    </w:pPr>
    <w:rPr>
      <w:rFonts w:ascii="Calibri" w:hAnsi="Calibr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4-Accent5">
    <w:name w:val="List Table 4 Accent 5"/>
    <w:basedOn w:val="TableNormal"/>
    <w:uiPriority w:val="49"/>
    <w:rsid w:val="004D0F51"/>
    <w:pPr>
      <w:spacing w:before="60" w:after="0" w:line="240" w:lineRule="auto"/>
    </w:pPr>
    <w:rPr>
      <w:rFonts w:ascii="Calibri" w:hAnsi="Calibr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5Dark-Accent1">
    <w:name w:val="List Table 5 Dark Accent 1"/>
    <w:basedOn w:val="TableNormal"/>
    <w:uiPriority w:val="50"/>
    <w:rsid w:val="004D0F51"/>
    <w:pPr>
      <w:spacing w:before="60" w:after="0" w:line="240" w:lineRule="auto"/>
    </w:pPr>
    <w:rPr>
      <w:rFonts w:ascii="Calibri" w:hAnsi="Calibr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PlainTable">
    <w:name w:val="Plain Table"/>
    <w:basedOn w:val="TableNormal"/>
    <w:uiPriority w:val="99"/>
    <w:rsid w:val="004D0F51"/>
    <w:pPr>
      <w:spacing w:before="60"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D0F51"/>
    <w:pPr>
      <w:spacing w:before="60" w:after="0" w:line="240" w:lineRule="auto"/>
    </w:pPr>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D0F51"/>
    <w:pPr>
      <w:spacing w:before="60" w:after="0" w:line="240" w:lineRule="auto"/>
    </w:pPr>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Quote">
    <w:name w:val="Quote"/>
    <w:basedOn w:val="Normal"/>
    <w:next w:val="Normal"/>
    <w:link w:val="QuoteChar"/>
    <w:uiPriority w:val="29"/>
    <w:qFormat/>
    <w:rsid w:val="004D0F51"/>
    <w:pPr>
      <w:ind w:left="862" w:right="862"/>
      <w:jc w:val="center"/>
    </w:pPr>
    <w:rPr>
      <w:i/>
      <w:iCs/>
      <w:color w:val="404040" w:themeColor="text1" w:themeTint="BF"/>
    </w:rPr>
  </w:style>
  <w:style w:type="character" w:customStyle="1" w:styleId="QuoteChar">
    <w:name w:val="Quote Char"/>
    <w:basedOn w:val="DefaultParagraphFont"/>
    <w:link w:val="Quote"/>
    <w:uiPriority w:val="29"/>
    <w:rsid w:val="004D0F51"/>
    <w:rPr>
      <w:rFonts w:ascii="Calibri" w:hAnsi="Calibri"/>
      <w:i/>
      <w:iCs/>
      <w:color w:val="404040" w:themeColor="text1" w:themeTint="BF"/>
    </w:rPr>
  </w:style>
  <w:style w:type="character" w:styleId="Strong">
    <w:name w:val="Strong"/>
    <w:basedOn w:val="DefaultParagraphFont"/>
    <w:uiPriority w:val="22"/>
    <w:qFormat/>
    <w:rsid w:val="004D0F51"/>
    <w:rPr>
      <w:rFonts w:ascii="Calibri" w:hAnsi="Calibri"/>
      <w:b/>
      <w:bCs/>
      <w:spacing w:val="0"/>
      <w:w w:val="100"/>
      <w:position w:val="0"/>
      <w:sz w:val="22"/>
    </w:rPr>
  </w:style>
  <w:style w:type="paragraph" w:styleId="Subtitle">
    <w:name w:val="Subtitle"/>
    <w:basedOn w:val="Normal"/>
    <w:next w:val="Normal"/>
    <w:link w:val="SubtitleChar"/>
    <w:uiPriority w:val="11"/>
    <w:qFormat/>
    <w:rsid w:val="004D0F51"/>
    <w:rPr>
      <w:rFonts w:eastAsiaTheme="minorEastAsia"/>
      <w:b/>
      <w:color w:val="087DBA"/>
      <w:sz w:val="24"/>
      <w:szCs w:val="21"/>
      <w:lang w:eastAsia="zh-TW"/>
    </w:rPr>
  </w:style>
  <w:style w:type="character" w:customStyle="1" w:styleId="SubtitleChar">
    <w:name w:val="Subtitle Char"/>
    <w:basedOn w:val="DefaultParagraphFont"/>
    <w:link w:val="Subtitle"/>
    <w:uiPriority w:val="11"/>
    <w:rsid w:val="004D0F51"/>
    <w:rPr>
      <w:rFonts w:ascii="Calibri" w:eastAsiaTheme="minorEastAsia" w:hAnsi="Calibri"/>
      <w:b/>
      <w:color w:val="087DBA"/>
      <w:sz w:val="24"/>
      <w:szCs w:val="21"/>
      <w:lang w:eastAsia="zh-TW"/>
    </w:rPr>
  </w:style>
  <w:style w:type="character" w:styleId="SubtleEmphasis">
    <w:name w:val="Subtle Emphasis"/>
    <w:basedOn w:val="DefaultParagraphFont"/>
    <w:uiPriority w:val="19"/>
    <w:qFormat/>
    <w:rsid w:val="004D0F51"/>
    <w:rPr>
      <w:rFonts w:ascii="Calibri" w:hAnsi="Calibri"/>
      <w:i/>
      <w:iCs/>
      <w:color w:val="404040" w:themeColor="text1" w:themeTint="BF"/>
      <w:spacing w:val="0"/>
      <w:w w:val="100"/>
      <w:position w:val="0"/>
      <w:sz w:val="22"/>
    </w:rPr>
  </w:style>
  <w:style w:type="character" w:styleId="SubtleReference">
    <w:name w:val="Subtle Reference"/>
    <w:basedOn w:val="DefaultParagraphFont"/>
    <w:uiPriority w:val="31"/>
    <w:qFormat/>
    <w:rsid w:val="004D0F51"/>
    <w:rPr>
      <w:rFonts w:ascii="Calibri" w:hAnsi="Calibri"/>
      <w:caps w:val="0"/>
      <w:smallCaps/>
      <w:color w:val="auto"/>
      <w:spacing w:val="0"/>
      <w:w w:val="100"/>
      <w:position w:val="0"/>
      <w:sz w:val="22"/>
    </w:rPr>
  </w:style>
  <w:style w:type="paragraph" w:customStyle="1" w:styleId="jerseyschedulearticle1">
    <w:name w:val="jerseyschedulearticle1"/>
    <w:basedOn w:val="Normal"/>
    <w:uiPriority w:val="99"/>
    <w:rsid w:val="006E1FF8"/>
    <w:pPr>
      <w:keepNext/>
      <w:spacing w:before="480" w:after="0"/>
      <w:ind w:left="567" w:hanging="567"/>
    </w:pPr>
    <w:rPr>
      <w:rFonts w:ascii="Times New Roman" w:hAnsi="Times New Roman" w:cs="Times New Roman"/>
      <w:b/>
      <w:bCs/>
      <w:color w:val="000000"/>
      <w:sz w:val="24"/>
      <w:szCs w:val="24"/>
      <w:lang w:eastAsia="en-GB"/>
    </w:rPr>
  </w:style>
  <w:style w:type="paragraph" w:customStyle="1" w:styleId="jerseyparagraph1">
    <w:name w:val="jerseyparagraph1"/>
    <w:basedOn w:val="Normal"/>
    <w:uiPriority w:val="99"/>
    <w:rsid w:val="006E1FF8"/>
    <w:pPr>
      <w:spacing w:before="120" w:after="0"/>
      <w:ind w:left="1134" w:hanging="567"/>
      <w:jc w:val="both"/>
    </w:pPr>
    <w:rPr>
      <w:rFonts w:ascii="Times New Roman" w:hAnsi="Times New Roman" w:cs="Times New Roman"/>
      <w:color w:val="000000"/>
      <w:sz w:val="24"/>
      <w:szCs w:val="24"/>
      <w:lang w:eastAsia="en-GB"/>
    </w:rPr>
  </w:style>
  <w:style w:type="paragraph" w:customStyle="1" w:styleId="jerseysubparagraph1">
    <w:name w:val="jerseysubparagraph1"/>
    <w:basedOn w:val="Normal"/>
    <w:uiPriority w:val="99"/>
    <w:rsid w:val="006E1FF8"/>
    <w:pPr>
      <w:spacing w:before="80" w:after="0"/>
      <w:ind w:left="1701" w:hanging="567"/>
      <w:jc w:val="both"/>
    </w:pPr>
    <w:rPr>
      <w:rFonts w:ascii="Times New Roman" w:hAnsi="Times New Roman" w:cs="Times New Roman"/>
      <w:color w:val="000000"/>
      <w:sz w:val="24"/>
      <w:szCs w:val="24"/>
      <w:lang w:eastAsia="en-GB"/>
    </w:rPr>
  </w:style>
  <w:style w:type="paragraph" w:styleId="Revision">
    <w:name w:val="Revision"/>
    <w:hidden/>
    <w:uiPriority w:val="99"/>
    <w:semiHidden/>
    <w:rsid w:val="00217026"/>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13865">
      <w:bodyDiv w:val="1"/>
      <w:marLeft w:val="0"/>
      <w:marRight w:val="0"/>
      <w:marTop w:val="0"/>
      <w:marBottom w:val="0"/>
      <w:divBdr>
        <w:top w:val="none" w:sz="0" w:space="0" w:color="auto"/>
        <w:left w:val="none" w:sz="0" w:space="0" w:color="auto"/>
        <w:bottom w:val="none" w:sz="0" w:space="0" w:color="auto"/>
        <w:right w:val="none" w:sz="0" w:space="0" w:color="auto"/>
      </w:divBdr>
    </w:div>
    <w:div w:id="13555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jerseyfsc.org/industry/guidance-and-policy/application-process-for-issuers-of-initial-coin-offering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jerseyfsc.org/industry/guidance-and-policy/securities-issues-by-jersey-companies/"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pv@jerseyfsc.org" TargetMode="External"/><Relationship Id="rId22" Type="http://schemas.openxmlformats.org/officeDocument/2006/relationships/hyperlink" Target="https://www.jerseyfsc.org/registry/registry-forms/special-purpose-vehicle-form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99</Value>
    </TaxCatchAll>
    <EDRMSArchiveDate xmlns="17d13f89-ddb7-41d7-b087-9cfe99a8718e" xsi:nil="true"/>
    <Cc xmlns="17d13f89-ddb7-41d7-b087-9cfe99a8718e" xsi:nil="true"/>
    <From1 xmlns="17d13f89-ddb7-41d7-b087-9cfe99a8718e" xsi:nil="true"/>
    <To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Registry</TermName>
          <TermId xmlns="http://schemas.microsoft.com/office/infopath/2007/PartnerControls">8cc103d1-f3e7-453e-b058-6a5ed70e2ccf</TermId>
        </TermInfo>
      </Terms>
    </pa61278c751b4b279006e09f0863aeb4>
    <_dlc_DocId xmlns="17d13f89-ddb7-41d7-b087-9cfe99a8718e">EDRMSCG-46-2974</_dlc_DocId>
    <_dlc_DocIdUrl xmlns="17d13f89-ddb7-41d7-b087-9cfe99a8718e">
      <Url>https://edrms/CG/comms/_layouts/15/DocIdRedir.aspx?ID=EDRMSCG-46-2974</Url>
      <Description>EDRMSCG-46-2974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5D816AA2BD4D843A725A15EE872C4B7" ma:contentTypeVersion="20" ma:contentTypeDescription="Communications document content type" ma:contentTypeScope="" ma:versionID="742593d78c5df15323a9c83c55dfe0f8">
  <xsd:schema xmlns:xsd="http://www.w3.org/2001/XMLSchema" xmlns:xs="http://www.w3.org/2001/XMLSchema" xmlns:p="http://schemas.microsoft.com/office/2006/metadata/properties" xmlns:ns2="17d13f89-ddb7-41d7-b087-9cfe99a8718e" targetNamespace="http://schemas.microsoft.com/office/2006/metadata/properties" ma:root="true" ma:fieldsID="4f1e1bac369f6b1995b909340803e16b"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nillable="true"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f291c08-3706-4c67-8e24-ba1b7af76d48" ContentTypeId="0x01010017D1D6F252BB67429A161C972E584B9C1E" PreviousValue="false"/>
</file>

<file path=customXml/item7.xml><?xml version="1.0" encoding="utf-8"?>
<sisl xmlns:xsd="http://www.w3.org/2001/XMLSchema" xmlns:xsi="http://www.w3.org/2001/XMLSchema-instance" xmlns="http://www.boldonjames.com/2008/01/sie/internal/label" sislVersion="0" policy="d26375ab-a034-4af1-942a-6b05d9d2f7a5" origin="userSelected">
  <element uid="id_classification_generalbusiness" value=""/>
</sisl>
</file>

<file path=customXml/itemProps1.xml><?xml version="1.0" encoding="utf-8"?>
<ds:datastoreItem xmlns:ds="http://schemas.openxmlformats.org/officeDocument/2006/customXml" ds:itemID="{AA6C3602-F296-4483-A999-387203139933}">
  <ds:schemaRefs>
    <ds:schemaRef ds:uri="http://schemas.microsoft.com/sharepoint/events"/>
  </ds:schemaRefs>
</ds:datastoreItem>
</file>

<file path=customXml/itemProps2.xml><?xml version="1.0" encoding="utf-8"?>
<ds:datastoreItem xmlns:ds="http://schemas.openxmlformats.org/officeDocument/2006/customXml" ds:itemID="{D32264CC-F76F-46A7-8371-039A21881540}">
  <ds:schemaRefs>
    <ds:schemaRef ds:uri="http://schemas.microsoft.com/office/2006/metadata/properties"/>
    <ds:schemaRef ds:uri="http://schemas.microsoft.com/office/infopath/2007/PartnerControls"/>
    <ds:schemaRef ds:uri="17d13f89-ddb7-41d7-b087-9cfe99a8718e"/>
  </ds:schemaRefs>
</ds:datastoreItem>
</file>

<file path=customXml/itemProps3.xml><?xml version="1.0" encoding="utf-8"?>
<ds:datastoreItem xmlns:ds="http://schemas.openxmlformats.org/officeDocument/2006/customXml" ds:itemID="{0CD10B4C-B6EB-49C7-99BD-5CA6595AB2D1}">
  <ds:schemaRefs>
    <ds:schemaRef ds:uri="http://schemas.openxmlformats.org/officeDocument/2006/bibliography"/>
  </ds:schemaRefs>
</ds:datastoreItem>
</file>

<file path=customXml/itemProps4.xml><?xml version="1.0" encoding="utf-8"?>
<ds:datastoreItem xmlns:ds="http://schemas.openxmlformats.org/officeDocument/2006/customXml" ds:itemID="{28D12E5A-A32F-4DDD-803C-90FCC53F8BDC}">
  <ds:schemaRefs>
    <ds:schemaRef ds:uri="http://schemas.microsoft.com/sharepoint/v3/contenttype/forms"/>
  </ds:schemaRefs>
</ds:datastoreItem>
</file>

<file path=customXml/itemProps5.xml><?xml version="1.0" encoding="utf-8"?>
<ds:datastoreItem xmlns:ds="http://schemas.openxmlformats.org/officeDocument/2006/customXml" ds:itemID="{5817FB05-B286-4BBD-9C31-E9A25427F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1D5C46-2B60-49D1-B79A-A2473D6144C0}">
  <ds:schemaRefs>
    <ds:schemaRef ds:uri="Microsoft.SharePoint.Taxonomy.ContentTypeSync"/>
  </ds:schemaRefs>
</ds:datastoreItem>
</file>

<file path=customXml/itemProps7.xml><?xml version="1.0" encoding="utf-8"?>
<ds:datastoreItem xmlns:ds="http://schemas.openxmlformats.org/officeDocument/2006/customXml" ds:itemID="{6D78785F-D0AF-461E-8833-B2A10D7C1C5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4188</Words>
  <Characters>20731</Characters>
  <Application>Microsoft Office Word</Application>
  <DocSecurity>0</DocSecurity>
  <Lines>1036</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24187</CharactersWithSpaces>
  <SharedDoc>false</SharedDoc>
  <HLinks>
    <vt:vector size="24" baseType="variant">
      <vt:variant>
        <vt:i4>5242888</vt:i4>
      </vt:variant>
      <vt:variant>
        <vt:i4>36</vt:i4>
      </vt:variant>
      <vt:variant>
        <vt:i4>0</vt:i4>
      </vt:variant>
      <vt:variant>
        <vt:i4>5</vt:i4>
      </vt:variant>
      <vt:variant>
        <vt:lpwstr>https://www.jerseyfsc.org/industry/guidance-and-policy/application-process-for-issuers-of-initial-coin-offerings/</vt:lpwstr>
      </vt:variant>
      <vt:variant>
        <vt:lpwstr/>
      </vt:variant>
      <vt:variant>
        <vt:i4>5374032</vt:i4>
      </vt:variant>
      <vt:variant>
        <vt:i4>33</vt:i4>
      </vt:variant>
      <vt:variant>
        <vt:i4>0</vt:i4>
      </vt:variant>
      <vt:variant>
        <vt:i4>5</vt:i4>
      </vt:variant>
      <vt:variant>
        <vt:lpwstr>https://www.jerseyfsc.org/industry/guidance-and-policy/securities-issues-by-jersey-companies/</vt:lpwstr>
      </vt:variant>
      <vt:variant>
        <vt:lpwstr/>
      </vt:variant>
      <vt:variant>
        <vt:i4>5636105</vt:i4>
      </vt:variant>
      <vt:variant>
        <vt:i4>30</vt:i4>
      </vt:variant>
      <vt:variant>
        <vt:i4>0</vt:i4>
      </vt:variant>
      <vt:variant>
        <vt:i4>5</vt:i4>
      </vt:variant>
      <vt:variant>
        <vt:lpwstr>https://www.jerseyfsc.org/registry/registry-forms/special-purpose-vehicle-forms/</vt:lpwstr>
      </vt:variant>
      <vt:variant>
        <vt:lpwstr/>
      </vt:variant>
      <vt:variant>
        <vt:i4>1507386</vt:i4>
      </vt:variant>
      <vt:variant>
        <vt:i4>0</vt:i4>
      </vt:variant>
      <vt:variant>
        <vt:i4>0</vt:i4>
      </vt:variant>
      <vt:variant>
        <vt:i4>5</vt:i4>
      </vt:variant>
      <vt:variant>
        <vt:lpwstr>mailto:spv@jerseyfsc.org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Lucy Lemos</cp:lastModifiedBy>
  <cp:revision>80</cp:revision>
  <cp:lastPrinted>2018-09-07T15:27:00Z</cp:lastPrinted>
  <dcterms:created xsi:type="dcterms:W3CDTF">2020-01-16T15:37:00Z</dcterms:created>
  <dcterms:modified xsi:type="dcterms:W3CDTF">2026-01-29T16:42:00Z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42000</vt:r8>
  </property>
  <property fmtid="{D5CDD505-2E9C-101B-9397-08002B2CF9AE}" pid="3" name="IsMyDocuments">
    <vt:bool>true</vt:bool>
  </property>
  <property fmtid="{D5CDD505-2E9C-101B-9397-08002B2CF9AE}" pid="4" name="EDRMSFSCClassification">
    <vt:lpwstr>99;#Registry|8cc103d1-f3e7-453e-b058-6a5ed70e2ccf</vt:lpwstr>
  </property>
  <property fmtid="{D5CDD505-2E9C-101B-9397-08002B2CF9AE}" pid="5" name="ContentTypeId">
    <vt:lpwstr>0x01010017D1D6F252BB67429A161C972E584B9C1E00D5D816AA2BD4D843A725A15EE872C4B7</vt:lpwstr>
  </property>
  <property fmtid="{D5CDD505-2E9C-101B-9397-08002B2CF9AE}" pid="6" name="EDRMSRegDocType">
    <vt:lpwstr/>
  </property>
  <property fmtid="{D5CDD505-2E9C-101B-9397-08002B2CF9AE}" pid="7" name="_dlc_DocIdItemGuid">
    <vt:lpwstr>0257f831-a7bb-4683-8713-9c33a32dcf0b</vt:lpwstr>
  </property>
  <property fmtid="{D5CDD505-2E9C-101B-9397-08002B2CF9AE}" pid="8" name="docIndexRef">
    <vt:lpwstr>2a9b76a9-da44-471c-844e-02ec90d59205</vt:lpwstr>
  </property>
  <property fmtid="{D5CDD505-2E9C-101B-9397-08002B2CF9AE}" pid="9" name="bjDocumentSecurityLabel">
    <vt:lpwstr>JFSC Official</vt:lpwstr>
  </property>
  <property fmtid="{D5CDD505-2E9C-101B-9397-08002B2CF9AE}" pid="10" name="bjSaver">
    <vt:lpwstr>okry/o+x6Fi+ckwJkxPR0Z/C8N3wVaWZ</vt:lpwstr>
  </property>
  <property fmtid="{D5CDD505-2E9C-101B-9397-08002B2CF9AE}" pid="11"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12" name="bjDocumentLabelXML-0">
    <vt:lpwstr>ames.com/2008/01/sie/internal/label"&gt;&lt;element uid="id_classification_generalbusiness" value="" /&gt;&lt;/sisl&gt;</vt:lpwstr>
  </property>
  <property fmtid="{D5CDD505-2E9C-101B-9397-08002B2CF9AE}" pid="13" name="GrammarlyDocumentId">
    <vt:lpwstr>c88bf323-e936-4e68-930b-81c6d308802b</vt:lpwstr>
  </property>
</Properties>
</file>