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F1240" w14:textId="77777777" w:rsidR="00E01DE7" w:rsidRDefault="00E01DE7" w:rsidP="00C06C19">
      <w:pPr>
        <w:spacing w:before="60" w:after="60"/>
      </w:pPr>
    </w:p>
    <w:p w14:paraId="040BDFE5" w14:textId="77777777" w:rsidR="003F2845" w:rsidRDefault="003F2845" w:rsidP="00CC3289">
      <w:pPr>
        <w:pStyle w:val="Title"/>
      </w:pPr>
    </w:p>
    <w:p w14:paraId="569901F9" w14:textId="1CEFF78B" w:rsidR="003F2845" w:rsidRDefault="00224BD6" w:rsidP="001D3BC7">
      <w:pPr>
        <w:pStyle w:val="FrontCoverSubtitle"/>
      </w:pPr>
      <w:r>
        <w:t xml:space="preserve">Notification of </w:t>
      </w:r>
      <w:r w:rsidR="00A40F23">
        <w:t>a</w:t>
      </w:r>
      <w:r w:rsidR="00496272">
        <w:t xml:space="preserve">ppointment as </w:t>
      </w:r>
      <w:r w:rsidR="00A40F23">
        <w:t>d</w:t>
      </w:r>
      <w:r w:rsidR="00CC3289">
        <w:t xml:space="preserve">epositary in accordance with the </w:t>
      </w:r>
      <w:r w:rsidR="00496272">
        <w:t>AIF C</w:t>
      </w:r>
      <w:r w:rsidR="00CC3289">
        <w:t>ode</w:t>
      </w:r>
      <w:r w:rsidR="00496272">
        <w:t xml:space="preserve"> </w:t>
      </w:r>
    </w:p>
    <w:p w14:paraId="4F17A846" w14:textId="77777777" w:rsidR="00BF4E0E" w:rsidRDefault="00BF4E0E">
      <w:pPr>
        <w:spacing w:before="60" w:after="60"/>
        <w:rPr>
          <w:lang w:eastAsia="zh-TW"/>
        </w:rPr>
      </w:pPr>
      <w:r>
        <w:rPr>
          <w:lang w:eastAsia="zh-TW"/>
        </w:rPr>
        <w:br w:type="page"/>
      </w:r>
    </w:p>
    <w:p w14:paraId="739FA6D0" w14:textId="313AAB5F" w:rsidR="00A311F7" w:rsidRDefault="00A311F7" w:rsidP="00CC3289">
      <w:r w:rsidRPr="00CC3289">
        <w:lastRenderedPageBreak/>
        <w:t xml:space="preserve">For the purpose of this </w:t>
      </w:r>
      <w:r w:rsidR="007D44C5">
        <w:t xml:space="preserve">AIF Code/Depositary notification form </w:t>
      </w:r>
      <w:r w:rsidRPr="00CC3289">
        <w:t>the following definitions will apply:</w:t>
      </w:r>
    </w:p>
    <w:p w14:paraId="6E1094DA" w14:textId="28752F71" w:rsidR="00B64F17" w:rsidRDefault="00B64F17" w:rsidP="00CC3289"/>
    <w:tbl>
      <w:tblPr>
        <w:tblW w:w="950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625"/>
        <w:gridCol w:w="6880"/>
      </w:tblGrid>
      <w:tr w:rsidR="00DD138B" w:rsidRPr="00A311F7" w14:paraId="507A23FF" w14:textId="77777777" w:rsidTr="00B64F17">
        <w:tc>
          <w:tcPr>
            <w:tcW w:w="2625" w:type="dxa"/>
            <w:shd w:val="clear" w:color="auto" w:fill="auto"/>
          </w:tcPr>
          <w:p w14:paraId="27646868" w14:textId="3B35248A" w:rsidR="00DD138B" w:rsidRPr="00A311F7" w:rsidRDefault="00DD138B" w:rsidP="00DD138B">
            <w:r w:rsidRPr="009431AD">
              <w:rPr>
                <w:lang w:eastAsia="zh-TW"/>
              </w:rPr>
              <w:t>AIF</w:t>
            </w:r>
          </w:p>
        </w:tc>
        <w:tc>
          <w:tcPr>
            <w:tcW w:w="6880" w:type="dxa"/>
            <w:shd w:val="clear" w:color="auto" w:fill="auto"/>
          </w:tcPr>
          <w:p w14:paraId="52062304" w14:textId="3CF84FA3" w:rsidR="00DD138B" w:rsidRPr="00A311F7" w:rsidRDefault="00DD138B" w:rsidP="00DD138B">
            <w:r w:rsidRPr="009431AD">
              <w:rPr>
                <w:lang w:eastAsia="zh-TW"/>
              </w:rPr>
              <w:t>Alternative Investment Fund.</w:t>
            </w:r>
          </w:p>
        </w:tc>
      </w:tr>
      <w:tr w:rsidR="00DD138B" w:rsidRPr="00A311F7" w14:paraId="49B596FE" w14:textId="77777777" w:rsidTr="00E617DD">
        <w:tc>
          <w:tcPr>
            <w:tcW w:w="2625" w:type="dxa"/>
            <w:shd w:val="clear" w:color="auto" w:fill="auto"/>
            <w:vAlign w:val="center"/>
          </w:tcPr>
          <w:p w14:paraId="202F1EF6" w14:textId="04D42FD7" w:rsidR="00DD138B" w:rsidRPr="00A311F7" w:rsidRDefault="00DD138B" w:rsidP="00DD138B">
            <w:r>
              <w:rPr>
                <w:lang w:eastAsia="zh-TW"/>
              </w:rPr>
              <w:t>AIF Code</w:t>
            </w:r>
          </w:p>
        </w:tc>
        <w:tc>
          <w:tcPr>
            <w:tcW w:w="6880" w:type="dxa"/>
            <w:shd w:val="clear" w:color="auto" w:fill="auto"/>
            <w:vAlign w:val="center"/>
          </w:tcPr>
          <w:p w14:paraId="4AC38441" w14:textId="1D13E646" w:rsidR="00DD138B" w:rsidRPr="00A311F7" w:rsidRDefault="00DD138B" w:rsidP="00DD138B">
            <w:r>
              <w:rPr>
                <w:lang w:eastAsia="zh-TW"/>
              </w:rPr>
              <w:t>Code</w:t>
            </w:r>
            <w:r w:rsidRPr="008A3B8B">
              <w:rPr>
                <w:lang w:eastAsia="zh-TW"/>
              </w:rPr>
              <w:t xml:space="preserve"> of Practice for Alternative Investment Funds and AIF Services Business.</w:t>
            </w:r>
          </w:p>
        </w:tc>
      </w:tr>
      <w:tr w:rsidR="00DD138B" w:rsidRPr="00A311F7" w14:paraId="6D568F11" w14:textId="77777777" w:rsidTr="00B64F17">
        <w:tc>
          <w:tcPr>
            <w:tcW w:w="2625" w:type="dxa"/>
            <w:shd w:val="clear" w:color="auto" w:fill="auto"/>
          </w:tcPr>
          <w:p w14:paraId="4F2A1D09" w14:textId="2723FCFD" w:rsidR="00DD138B" w:rsidRPr="00A311F7" w:rsidRDefault="00DD138B" w:rsidP="00DD138B">
            <w:r w:rsidRPr="009431AD">
              <w:rPr>
                <w:lang w:eastAsia="zh-TW"/>
              </w:rPr>
              <w:t>AIFM</w:t>
            </w:r>
          </w:p>
        </w:tc>
        <w:tc>
          <w:tcPr>
            <w:tcW w:w="6880" w:type="dxa"/>
            <w:shd w:val="clear" w:color="auto" w:fill="auto"/>
          </w:tcPr>
          <w:p w14:paraId="1DA8BC8F" w14:textId="1F75DEE7" w:rsidR="00DD138B" w:rsidRPr="00A311F7" w:rsidRDefault="00DD138B" w:rsidP="00DD138B">
            <w:r w:rsidRPr="009431AD">
              <w:rPr>
                <w:lang w:eastAsia="zh-TW"/>
              </w:rPr>
              <w:t>Alternative Investment Fund Manager.</w:t>
            </w:r>
          </w:p>
        </w:tc>
      </w:tr>
      <w:tr w:rsidR="00DD138B" w:rsidRPr="00A311F7" w14:paraId="45CB508A" w14:textId="77777777" w:rsidTr="00B64F17">
        <w:tc>
          <w:tcPr>
            <w:tcW w:w="2625" w:type="dxa"/>
            <w:shd w:val="clear" w:color="auto" w:fill="auto"/>
          </w:tcPr>
          <w:p w14:paraId="6F1D195B" w14:textId="5543D125" w:rsidR="00DD138B" w:rsidRPr="00A311F7" w:rsidRDefault="00DD138B" w:rsidP="00DD138B">
            <w:r w:rsidRPr="009431AD">
              <w:rPr>
                <w:lang w:eastAsia="zh-TW"/>
              </w:rPr>
              <w:t xml:space="preserve">Applicant </w:t>
            </w:r>
          </w:p>
        </w:tc>
        <w:tc>
          <w:tcPr>
            <w:tcW w:w="6880" w:type="dxa"/>
            <w:shd w:val="clear" w:color="auto" w:fill="auto"/>
          </w:tcPr>
          <w:p w14:paraId="4A62A7C7" w14:textId="07F504BC" w:rsidR="00DD138B" w:rsidRPr="00A311F7" w:rsidRDefault="00D837CD" w:rsidP="00856C94">
            <w:r>
              <w:rPr>
                <w:lang w:eastAsia="zh-TW"/>
              </w:rPr>
              <w:t xml:space="preserve">Jersey </w:t>
            </w:r>
            <w:r w:rsidR="00856C94">
              <w:rPr>
                <w:lang w:eastAsia="zh-TW"/>
              </w:rPr>
              <w:t xml:space="preserve">Depositary </w:t>
            </w:r>
            <w:r w:rsidR="00DD138B">
              <w:rPr>
                <w:lang w:eastAsia="zh-TW"/>
              </w:rPr>
              <w:t>completing this AIF</w:t>
            </w:r>
            <w:r w:rsidR="008A5F62">
              <w:rPr>
                <w:lang w:eastAsia="zh-TW"/>
              </w:rPr>
              <w:t xml:space="preserve"> Code/Depositary</w:t>
            </w:r>
            <w:r w:rsidR="00DD138B">
              <w:rPr>
                <w:lang w:eastAsia="zh-TW"/>
              </w:rPr>
              <w:t xml:space="preserve"> </w:t>
            </w:r>
            <w:r w:rsidR="00DD138B" w:rsidRPr="009431AD">
              <w:rPr>
                <w:lang w:eastAsia="zh-TW"/>
              </w:rPr>
              <w:t>notification form.</w:t>
            </w:r>
          </w:p>
        </w:tc>
      </w:tr>
      <w:tr w:rsidR="00DD138B" w:rsidRPr="00A311F7" w14:paraId="6374F16B" w14:textId="77777777" w:rsidTr="00E617DD">
        <w:tc>
          <w:tcPr>
            <w:tcW w:w="2625" w:type="dxa"/>
            <w:shd w:val="clear" w:color="auto" w:fill="auto"/>
            <w:vAlign w:val="center"/>
          </w:tcPr>
          <w:p w14:paraId="588D9BAA" w14:textId="219D7FCF" w:rsidR="00DD138B" w:rsidRPr="00A311F7" w:rsidRDefault="00DD138B" w:rsidP="00DD138B">
            <w:r w:rsidRPr="008A3B8B">
              <w:rPr>
                <w:lang w:eastAsia="zh-TW"/>
              </w:rPr>
              <w:t>Certified f</w:t>
            </w:r>
            <w:r>
              <w:rPr>
                <w:lang w:eastAsia="zh-TW"/>
              </w:rPr>
              <w:t>und</w:t>
            </w:r>
          </w:p>
        </w:tc>
        <w:tc>
          <w:tcPr>
            <w:tcW w:w="6880" w:type="dxa"/>
            <w:shd w:val="clear" w:color="auto" w:fill="auto"/>
            <w:vAlign w:val="center"/>
          </w:tcPr>
          <w:p w14:paraId="4B99B9AD" w14:textId="5DC35857" w:rsidR="00DD138B" w:rsidRPr="00A311F7" w:rsidRDefault="00A40F23" w:rsidP="00DD138B">
            <w:r>
              <w:rPr>
                <w:lang w:eastAsia="zh-TW"/>
              </w:rPr>
              <w:t>An</w:t>
            </w:r>
            <w:r w:rsidR="00DD138B">
              <w:rPr>
                <w:lang w:eastAsia="zh-TW"/>
              </w:rPr>
              <w:t xml:space="preserve"> unclassified fund</w:t>
            </w:r>
            <w:r w:rsidR="00DD138B" w:rsidRPr="008A3B8B">
              <w:rPr>
                <w:lang w:eastAsia="zh-TW"/>
              </w:rPr>
              <w:t xml:space="preserve"> in respect of which a certificate has been granted by the JFSC under Article 8B of the CIF Law. </w:t>
            </w:r>
          </w:p>
        </w:tc>
      </w:tr>
      <w:tr w:rsidR="00DD138B" w:rsidRPr="00A311F7" w14:paraId="79C0DAD9" w14:textId="77777777" w:rsidTr="00E617DD">
        <w:tc>
          <w:tcPr>
            <w:tcW w:w="2625" w:type="dxa"/>
            <w:shd w:val="clear" w:color="auto" w:fill="auto"/>
            <w:vAlign w:val="center"/>
          </w:tcPr>
          <w:p w14:paraId="5F767156" w14:textId="661A329E" w:rsidR="00DD138B" w:rsidRPr="00A311F7" w:rsidRDefault="00DD138B" w:rsidP="00DD138B">
            <w:r>
              <w:rPr>
                <w:lang w:eastAsia="zh-TW"/>
              </w:rPr>
              <w:t>CIF Code</w:t>
            </w:r>
          </w:p>
        </w:tc>
        <w:tc>
          <w:tcPr>
            <w:tcW w:w="6880" w:type="dxa"/>
            <w:shd w:val="clear" w:color="auto" w:fill="auto"/>
            <w:vAlign w:val="center"/>
          </w:tcPr>
          <w:p w14:paraId="5DE6C92E" w14:textId="2A20FCB7" w:rsidR="00DD138B" w:rsidRPr="00A311F7" w:rsidRDefault="00DD138B" w:rsidP="00DD138B">
            <w:r>
              <w:rPr>
                <w:lang w:eastAsia="zh-TW"/>
              </w:rPr>
              <w:t>Code</w:t>
            </w:r>
            <w:r w:rsidRPr="008A3B8B">
              <w:rPr>
                <w:lang w:eastAsia="zh-TW"/>
              </w:rPr>
              <w:t xml:space="preserve"> of Practice for Certified Funds.</w:t>
            </w:r>
          </w:p>
        </w:tc>
      </w:tr>
      <w:tr w:rsidR="00DD138B" w:rsidRPr="00A311F7" w14:paraId="21F96EE9" w14:textId="77777777" w:rsidTr="00E617DD">
        <w:tc>
          <w:tcPr>
            <w:tcW w:w="2625" w:type="dxa"/>
            <w:shd w:val="clear" w:color="auto" w:fill="auto"/>
            <w:vAlign w:val="center"/>
          </w:tcPr>
          <w:p w14:paraId="0463A86D" w14:textId="3694D828" w:rsidR="00DD138B" w:rsidRPr="00A311F7" w:rsidRDefault="00DD138B" w:rsidP="00DD138B">
            <w:r w:rsidRPr="008A3B8B">
              <w:rPr>
                <w:lang w:eastAsia="zh-TW"/>
              </w:rPr>
              <w:t>CIF Law</w:t>
            </w:r>
          </w:p>
        </w:tc>
        <w:tc>
          <w:tcPr>
            <w:tcW w:w="6880" w:type="dxa"/>
            <w:shd w:val="clear" w:color="auto" w:fill="auto"/>
            <w:vAlign w:val="center"/>
          </w:tcPr>
          <w:p w14:paraId="7E411617" w14:textId="61D1AAD6" w:rsidR="00DD138B" w:rsidRPr="00A311F7" w:rsidRDefault="00DD138B" w:rsidP="00DD138B">
            <w:r w:rsidRPr="008A3B8B">
              <w:rPr>
                <w:lang w:eastAsia="zh-TW"/>
              </w:rPr>
              <w:t>Collective Inv</w:t>
            </w:r>
            <w:r>
              <w:rPr>
                <w:lang w:eastAsia="zh-TW"/>
              </w:rPr>
              <w:t xml:space="preserve">estment Funds (Jersey) Law 1988, as amended from time to time. </w:t>
            </w:r>
          </w:p>
        </w:tc>
      </w:tr>
      <w:tr w:rsidR="00EB75FF" w:rsidRPr="00A311F7" w14:paraId="531F28D0" w14:textId="77777777" w:rsidTr="00E617DD">
        <w:tc>
          <w:tcPr>
            <w:tcW w:w="2625" w:type="dxa"/>
            <w:shd w:val="clear" w:color="auto" w:fill="auto"/>
            <w:vAlign w:val="center"/>
          </w:tcPr>
          <w:p w14:paraId="271C6ED3" w14:textId="670C5A1C" w:rsidR="00EB75FF" w:rsidRPr="008A3B8B" w:rsidRDefault="00EB75FF" w:rsidP="00EB75FF">
            <w:pPr>
              <w:rPr>
                <w:lang w:eastAsia="zh-TW"/>
              </w:rPr>
            </w:pPr>
            <w:r w:rsidRPr="008A3B8B">
              <w:rPr>
                <w:lang w:eastAsia="zh-TW"/>
              </w:rPr>
              <w:t>Directive</w:t>
            </w:r>
          </w:p>
        </w:tc>
        <w:tc>
          <w:tcPr>
            <w:tcW w:w="6880" w:type="dxa"/>
            <w:shd w:val="clear" w:color="auto" w:fill="auto"/>
            <w:vAlign w:val="center"/>
          </w:tcPr>
          <w:p w14:paraId="08D449C8" w14:textId="4393AEDB" w:rsidR="00EB75FF" w:rsidRDefault="00EB75FF" w:rsidP="00EB75FF">
            <w:pPr>
              <w:rPr>
                <w:lang w:eastAsia="zh-TW"/>
              </w:rPr>
            </w:pPr>
            <w:r w:rsidRPr="008A3B8B">
              <w:rPr>
                <w:lang w:eastAsia="zh-TW"/>
              </w:rPr>
              <w:t>Directive 2011/61/EU of the European Parliament and of the Council of 8 June 2011 on Alter</w:t>
            </w:r>
            <w:r>
              <w:rPr>
                <w:lang w:eastAsia="zh-TW"/>
              </w:rPr>
              <w:t>native Investment Fund Managers, as amended from time to time.</w:t>
            </w:r>
          </w:p>
        </w:tc>
      </w:tr>
      <w:tr w:rsidR="00EB75FF" w:rsidRPr="00A311F7" w14:paraId="6C09A815" w14:textId="77777777" w:rsidTr="00E617DD">
        <w:tc>
          <w:tcPr>
            <w:tcW w:w="2625" w:type="dxa"/>
            <w:shd w:val="clear" w:color="auto" w:fill="auto"/>
            <w:vAlign w:val="center"/>
          </w:tcPr>
          <w:p w14:paraId="69D5D1BA" w14:textId="26C09887" w:rsidR="00EB75FF" w:rsidRPr="008A3B8B" w:rsidRDefault="00EB75FF" w:rsidP="00EB75FF">
            <w:pPr>
              <w:rPr>
                <w:lang w:eastAsia="zh-TW"/>
              </w:rPr>
            </w:pPr>
            <w:r w:rsidRPr="008A3B8B">
              <w:rPr>
                <w:lang w:eastAsia="zh-TW"/>
              </w:rPr>
              <w:t>EU</w:t>
            </w:r>
          </w:p>
        </w:tc>
        <w:tc>
          <w:tcPr>
            <w:tcW w:w="6880" w:type="dxa"/>
            <w:shd w:val="clear" w:color="auto" w:fill="auto"/>
            <w:vAlign w:val="center"/>
          </w:tcPr>
          <w:p w14:paraId="4ADBC461" w14:textId="13A7DC9B" w:rsidR="00EB75FF" w:rsidRDefault="00EB75FF" w:rsidP="00EB75FF">
            <w:pPr>
              <w:rPr>
                <w:lang w:eastAsia="zh-TW"/>
              </w:rPr>
            </w:pPr>
            <w:r w:rsidRPr="008A3B8B">
              <w:rPr>
                <w:lang w:eastAsia="zh-TW"/>
              </w:rPr>
              <w:t>European Union.</w:t>
            </w:r>
          </w:p>
        </w:tc>
      </w:tr>
      <w:tr w:rsidR="00EB75FF" w:rsidRPr="00A311F7" w14:paraId="5706E929" w14:textId="77777777" w:rsidTr="00E617DD">
        <w:tc>
          <w:tcPr>
            <w:tcW w:w="2625" w:type="dxa"/>
            <w:shd w:val="clear" w:color="auto" w:fill="auto"/>
            <w:vAlign w:val="center"/>
          </w:tcPr>
          <w:p w14:paraId="4F667B37" w14:textId="63B1763F" w:rsidR="00EB75FF" w:rsidRPr="008A3B8B" w:rsidRDefault="00EB75FF" w:rsidP="00EB75FF">
            <w:pPr>
              <w:rPr>
                <w:lang w:eastAsia="zh-TW"/>
              </w:rPr>
            </w:pPr>
            <w:r w:rsidRPr="008A3B8B">
              <w:rPr>
                <w:lang w:eastAsia="zh-TW"/>
              </w:rPr>
              <w:t>EEA</w:t>
            </w:r>
          </w:p>
        </w:tc>
        <w:tc>
          <w:tcPr>
            <w:tcW w:w="6880" w:type="dxa"/>
            <w:shd w:val="clear" w:color="auto" w:fill="auto"/>
            <w:vAlign w:val="center"/>
          </w:tcPr>
          <w:p w14:paraId="2991BCDB" w14:textId="29C6E001" w:rsidR="00EB75FF" w:rsidRDefault="00EB75FF" w:rsidP="00EB75FF">
            <w:pPr>
              <w:rPr>
                <w:lang w:eastAsia="zh-TW"/>
              </w:rPr>
            </w:pPr>
            <w:r w:rsidRPr="008A3B8B">
              <w:rPr>
                <w:lang w:eastAsia="zh-TW"/>
              </w:rPr>
              <w:t>European Economic Area.</w:t>
            </w:r>
          </w:p>
        </w:tc>
      </w:tr>
      <w:tr w:rsidR="00EB75FF" w:rsidRPr="00A311F7" w14:paraId="06BCFA2B" w14:textId="77777777" w:rsidTr="00B64F17">
        <w:tc>
          <w:tcPr>
            <w:tcW w:w="2625" w:type="dxa"/>
            <w:shd w:val="clear" w:color="auto" w:fill="auto"/>
          </w:tcPr>
          <w:p w14:paraId="203C74BB" w14:textId="77777777" w:rsidR="00EB75FF" w:rsidRPr="00A311F7" w:rsidRDefault="00EB75FF" w:rsidP="00EB75FF">
            <w:r w:rsidRPr="00A311F7">
              <w:t>FSB</w:t>
            </w:r>
          </w:p>
        </w:tc>
        <w:tc>
          <w:tcPr>
            <w:tcW w:w="6880" w:type="dxa"/>
            <w:shd w:val="clear" w:color="auto" w:fill="auto"/>
          </w:tcPr>
          <w:p w14:paraId="4A57008D" w14:textId="1C8A459E" w:rsidR="00EB75FF" w:rsidRPr="00A311F7" w:rsidRDefault="00A40F23" w:rsidP="00EB75FF">
            <w:r>
              <w:t>A</w:t>
            </w:r>
            <w:r w:rsidR="00EB75FF" w:rsidRPr="00A311F7">
              <w:t xml:space="preserve"> person carrying on fund services business under the FS(J)L.</w:t>
            </w:r>
          </w:p>
        </w:tc>
      </w:tr>
      <w:tr w:rsidR="00EB75FF" w:rsidRPr="00A311F7" w14:paraId="229EE07B" w14:textId="77777777" w:rsidTr="00B64F17">
        <w:tc>
          <w:tcPr>
            <w:tcW w:w="2625" w:type="dxa"/>
            <w:shd w:val="clear" w:color="auto" w:fill="auto"/>
          </w:tcPr>
          <w:p w14:paraId="1AD5E80A" w14:textId="016DE0B6" w:rsidR="00EB75FF" w:rsidRPr="00A311F7" w:rsidRDefault="00EB75FF" w:rsidP="00EB75FF">
            <w:r>
              <w:t>FSB Code</w:t>
            </w:r>
          </w:p>
        </w:tc>
        <w:tc>
          <w:tcPr>
            <w:tcW w:w="6880" w:type="dxa"/>
            <w:shd w:val="clear" w:color="auto" w:fill="auto"/>
          </w:tcPr>
          <w:p w14:paraId="1B3385C0" w14:textId="7F9D855A" w:rsidR="00EB75FF" w:rsidRPr="00A311F7" w:rsidRDefault="00EB75FF" w:rsidP="00EB75FF">
            <w:r>
              <w:t>Code</w:t>
            </w:r>
            <w:r w:rsidRPr="00A311F7">
              <w:t xml:space="preserve"> of Practice for Fund Services Business. </w:t>
            </w:r>
          </w:p>
        </w:tc>
      </w:tr>
      <w:tr w:rsidR="00D40AF7" w:rsidRPr="00A311F7" w14:paraId="230CE588" w14:textId="77777777" w:rsidTr="00FA047B">
        <w:tc>
          <w:tcPr>
            <w:tcW w:w="2625" w:type="dxa"/>
            <w:shd w:val="clear" w:color="auto" w:fill="auto"/>
            <w:vAlign w:val="center"/>
          </w:tcPr>
          <w:p w14:paraId="53179FB1" w14:textId="18407D2D" w:rsidR="00D40AF7" w:rsidRDefault="00D40AF7" w:rsidP="00D40AF7">
            <w:r w:rsidRPr="008A3B8B">
              <w:rPr>
                <w:lang w:eastAsia="zh-TW"/>
              </w:rPr>
              <w:t>FS(J)L</w:t>
            </w:r>
          </w:p>
        </w:tc>
        <w:tc>
          <w:tcPr>
            <w:tcW w:w="6880" w:type="dxa"/>
            <w:shd w:val="clear" w:color="auto" w:fill="auto"/>
            <w:vAlign w:val="center"/>
          </w:tcPr>
          <w:p w14:paraId="4C563A71" w14:textId="1B28E179" w:rsidR="00D40AF7" w:rsidRDefault="00D40AF7" w:rsidP="00D40AF7">
            <w:r w:rsidRPr="008A3B8B">
              <w:rPr>
                <w:lang w:eastAsia="zh-TW"/>
              </w:rPr>
              <w:t>Financial Services (Jersey) Law 1998.</w:t>
            </w:r>
          </w:p>
        </w:tc>
      </w:tr>
      <w:tr w:rsidR="00D40AF7" w:rsidRPr="00A311F7" w14:paraId="16582DBE" w14:textId="77777777" w:rsidTr="00FA047B">
        <w:tc>
          <w:tcPr>
            <w:tcW w:w="2625" w:type="dxa"/>
            <w:shd w:val="clear" w:color="auto" w:fill="auto"/>
            <w:vAlign w:val="center"/>
          </w:tcPr>
          <w:p w14:paraId="49024F39" w14:textId="3D46E9D3" w:rsidR="00D40AF7" w:rsidRDefault="00D40AF7" w:rsidP="00D40AF7">
            <w:r w:rsidRPr="008A3B8B">
              <w:rPr>
                <w:lang w:eastAsia="zh-TW"/>
              </w:rPr>
              <w:t>JFSC</w:t>
            </w:r>
          </w:p>
        </w:tc>
        <w:tc>
          <w:tcPr>
            <w:tcW w:w="6880" w:type="dxa"/>
            <w:shd w:val="clear" w:color="auto" w:fill="auto"/>
            <w:vAlign w:val="center"/>
          </w:tcPr>
          <w:p w14:paraId="78A613F2" w14:textId="0A5EA970" w:rsidR="00D40AF7" w:rsidRDefault="00D40AF7" w:rsidP="00D40AF7">
            <w:r w:rsidRPr="008A3B8B">
              <w:rPr>
                <w:lang w:eastAsia="zh-TW"/>
              </w:rPr>
              <w:t>Jersey Financial Services Commission.</w:t>
            </w:r>
          </w:p>
        </w:tc>
      </w:tr>
      <w:tr w:rsidR="00D40AF7" w:rsidRPr="00A311F7" w14:paraId="45E1318C" w14:textId="77777777" w:rsidTr="00FA047B">
        <w:tc>
          <w:tcPr>
            <w:tcW w:w="2625" w:type="dxa"/>
            <w:shd w:val="clear" w:color="auto" w:fill="auto"/>
            <w:vAlign w:val="center"/>
          </w:tcPr>
          <w:p w14:paraId="1D95B612" w14:textId="630B2DF5" w:rsidR="00D40AF7" w:rsidRDefault="00D40AF7" w:rsidP="00D40AF7">
            <w:r>
              <w:rPr>
                <w:lang w:eastAsia="zh-TW"/>
              </w:rPr>
              <w:t>R</w:t>
            </w:r>
            <w:r w:rsidRPr="008A3B8B">
              <w:rPr>
                <w:lang w:eastAsia="zh-TW"/>
              </w:rPr>
              <w:t>egulations</w:t>
            </w:r>
          </w:p>
        </w:tc>
        <w:tc>
          <w:tcPr>
            <w:tcW w:w="6880" w:type="dxa"/>
            <w:shd w:val="clear" w:color="auto" w:fill="auto"/>
            <w:vAlign w:val="center"/>
          </w:tcPr>
          <w:p w14:paraId="13768BE3" w14:textId="6C96F64A" w:rsidR="00D40AF7" w:rsidRDefault="00D40AF7" w:rsidP="00D40AF7">
            <w:r w:rsidRPr="008A3B8B">
              <w:rPr>
                <w:lang w:eastAsia="zh-TW"/>
              </w:rPr>
              <w:t xml:space="preserve">Alternative Investment </w:t>
            </w:r>
            <w:r>
              <w:rPr>
                <w:lang w:eastAsia="zh-TW"/>
              </w:rPr>
              <w:t>Funds (Jersey) Regulations 2012, as amended from time to time.</w:t>
            </w:r>
          </w:p>
        </w:tc>
      </w:tr>
      <w:tr w:rsidR="00D40AF7" w:rsidRPr="00A311F7" w14:paraId="6D9A123B" w14:textId="77777777" w:rsidTr="00FA047B">
        <w:tc>
          <w:tcPr>
            <w:tcW w:w="2625" w:type="dxa"/>
            <w:shd w:val="clear" w:color="auto" w:fill="auto"/>
            <w:vAlign w:val="center"/>
          </w:tcPr>
          <w:p w14:paraId="35ECB9DD" w14:textId="740E55C5" w:rsidR="00D40AF7" w:rsidRDefault="00D40AF7" w:rsidP="00D40AF7">
            <w:r w:rsidRPr="008A3B8B">
              <w:rPr>
                <w:lang w:eastAsia="zh-TW"/>
              </w:rPr>
              <w:t>Recognized f</w:t>
            </w:r>
            <w:r>
              <w:rPr>
                <w:lang w:eastAsia="zh-TW"/>
              </w:rPr>
              <w:t>und</w:t>
            </w:r>
          </w:p>
        </w:tc>
        <w:tc>
          <w:tcPr>
            <w:tcW w:w="6880" w:type="dxa"/>
            <w:shd w:val="clear" w:color="auto" w:fill="auto"/>
            <w:vAlign w:val="center"/>
          </w:tcPr>
          <w:p w14:paraId="55A31CF0" w14:textId="76737575" w:rsidR="00D40AF7" w:rsidRDefault="00A40F23" w:rsidP="00D40AF7">
            <w:r>
              <w:rPr>
                <w:lang w:eastAsia="zh-TW"/>
              </w:rPr>
              <w:t>A</w:t>
            </w:r>
            <w:r w:rsidR="00D40AF7">
              <w:rPr>
                <w:lang w:eastAsia="zh-TW"/>
              </w:rPr>
              <w:t xml:space="preserve"> recognized fund</w:t>
            </w:r>
            <w:r w:rsidR="00D40AF7" w:rsidRPr="008A3B8B">
              <w:rPr>
                <w:lang w:eastAsia="zh-TW"/>
              </w:rPr>
              <w:t xml:space="preserve"> in respect of which a certificate has been granted by the JFSC under the Collective Investment Funds (Recognized Funds) (Rules) (Jersey) Order 2003.</w:t>
            </w:r>
          </w:p>
        </w:tc>
      </w:tr>
      <w:tr w:rsidR="00D40AF7" w:rsidRPr="00A311F7" w14:paraId="4825D3DD" w14:textId="77777777" w:rsidTr="00B64F17">
        <w:tc>
          <w:tcPr>
            <w:tcW w:w="2625" w:type="dxa"/>
            <w:shd w:val="clear" w:color="auto" w:fill="auto"/>
          </w:tcPr>
          <w:p w14:paraId="165150FF" w14:textId="12735188" w:rsidR="00D40AF7" w:rsidRDefault="00CB2F3D" w:rsidP="00D40AF7">
            <w:r>
              <w:rPr>
                <w:lang w:eastAsia="zh-TW"/>
              </w:rPr>
              <w:t>Recognized fund functionary</w:t>
            </w:r>
          </w:p>
        </w:tc>
        <w:tc>
          <w:tcPr>
            <w:tcW w:w="6880" w:type="dxa"/>
            <w:shd w:val="clear" w:color="auto" w:fill="auto"/>
          </w:tcPr>
          <w:p w14:paraId="489CF312" w14:textId="466DFE04" w:rsidR="00D40AF7" w:rsidRDefault="00A40F23" w:rsidP="00D40AF7">
            <w:r>
              <w:rPr>
                <w:lang w:eastAsia="zh-TW"/>
              </w:rPr>
              <w:t>A</w:t>
            </w:r>
            <w:r w:rsidR="00D40AF7" w:rsidRPr="009431AD">
              <w:rPr>
                <w:lang w:eastAsia="zh-TW"/>
              </w:rPr>
              <w:t xml:space="preserve"> person who holds a permit as a functionary of a recognized fund under the CIF Law.</w:t>
            </w:r>
          </w:p>
        </w:tc>
      </w:tr>
      <w:tr w:rsidR="00D40AF7" w:rsidRPr="00A311F7" w14:paraId="059B6671" w14:textId="77777777" w:rsidTr="00B64F17">
        <w:tc>
          <w:tcPr>
            <w:tcW w:w="2625" w:type="dxa"/>
            <w:shd w:val="clear" w:color="auto" w:fill="auto"/>
          </w:tcPr>
          <w:p w14:paraId="551F9CCD" w14:textId="5F178C05" w:rsidR="00D40AF7" w:rsidRDefault="00D40AF7" w:rsidP="00D40AF7">
            <w:r w:rsidRPr="009431AD">
              <w:rPr>
                <w:lang w:eastAsia="zh-TW"/>
              </w:rPr>
              <w:t>United Kingdom/UK</w:t>
            </w:r>
          </w:p>
        </w:tc>
        <w:tc>
          <w:tcPr>
            <w:tcW w:w="6880" w:type="dxa"/>
            <w:shd w:val="clear" w:color="auto" w:fill="auto"/>
          </w:tcPr>
          <w:p w14:paraId="38CF5923" w14:textId="04B6CAAE" w:rsidR="00D40AF7" w:rsidRDefault="00D40AF7" w:rsidP="00D40AF7">
            <w:r w:rsidRPr="009431AD">
              <w:rPr>
                <w:lang w:eastAsia="zh-TW"/>
              </w:rPr>
              <w:t>England, Scotland, Wales and Northern Ireland to which the UK AIFM Regulations apply.</w:t>
            </w:r>
          </w:p>
        </w:tc>
      </w:tr>
      <w:tr w:rsidR="00D40AF7" w:rsidRPr="00A311F7" w14:paraId="693E832F" w14:textId="77777777" w:rsidTr="00B64F17">
        <w:tc>
          <w:tcPr>
            <w:tcW w:w="2625" w:type="dxa"/>
            <w:shd w:val="clear" w:color="auto" w:fill="auto"/>
          </w:tcPr>
          <w:p w14:paraId="359C3827" w14:textId="7454D7D0" w:rsidR="00D40AF7" w:rsidRDefault="00D40AF7" w:rsidP="00D40AF7">
            <w:r w:rsidRPr="009431AD">
              <w:rPr>
                <w:lang w:eastAsia="zh-TW"/>
              </w:rPr>
              <w:t>UK AIFM Regulations</w:t>
            </w:r>
          </w:p>
        </w:tc>
        <w:tc>
          <w:tcPr>
            <w:tcW w:w="6880" w:type="dxa"/>
            <w:shd w:val="clear" w:color="auto" w:fill="auto"/>
          </w:tcPr>
          <w:p w14:paraId="4522F5DA" w14:textId="738A25E9" w:rsidR="00D40AF7" w:rsidRDefault="00D40AF7" w:rsidP="00D40AF7">
            <w:r w:rsidRPr="009431AD">
              <w:rPr>
                <w:lang w:eastAsia="zh-TW"/>
              </w:rPr>
              <w:t>Alternative Investment Fund Managers Regulations 2013 of the United Kingdom (S.I. 2013/1773), as amended from time to time.</w:t>
            </w:r>
          </w:p>
        </w:tc>
      </w:tr>
    </w:tbl>
    <w:p w14:paraId="28BB690A" w14:textId="77777777" w:rsidR="00A311F7" w:rsidRDefault="00A311F7" w:rsidP="00CC3289"/>
    <w:p w14:paraId="215FC474" w14:textId="77777777" w:rsidR="00A311F7" w:rsidRDefault="00A311F7" w:rsidP="00CC3289"/>
    <w:p w14:paraId="46ED869F" w14:textId="56B4CF68" w:rsidR="00CC3289" w:rsidRPr="00CC3289" w:rsidRDefault="00A40F23" w:rsidP="00CC3289">
      <w:pPr>
        <w:rPr>
          <w:rFonts w:asciiTheme="minorHAnsi" w:hAnsiTheme="minorHAnsi"/>
          <w:lang w:eastAsia="zh-TW"/>
        </w:rPr>
      </w:pPr>
      <w:r>
        <w:rPr>
          <w:rFonts w:asciiTheme="minorHAnsi" w:hAnsiTheme="minorHAnsi"/>
          <w:lang w:eastAsia="zh-TW"/>
        </w:rPr>
        <w:t>This</w:t>
      </w:r>
      <w:r w:rsidR="007D44C5">
        <w:rPr>
          <w:rFonts w:asciiTheme="minorHAnsi" w:hAnsiTheme="minorHAnsi"/>
          <w:lang w:eastAsia="zh-TW"/>
        </w:rPr>
        <w:t xml:space="preserve"> notification form </w:t>
      </w:r>
      <w:r w:rsidR="00CC3289" w:rsidRPr="00CC3289">
        <w:rPr>
          <w:rFonts w:asciiTheme="minorHAnsi" w:hAnsiTheme="minorHAnsi"/>
          <w:lang w:eastAsia="zh-TW"/>
        </w:rPr>
        <w:t>should be completed by all Jersey depositaries appointed to an AIF which have an EU/EEA</w:t>
      </w:r>
      <w:r w:rsidR="00A41739">
        <w:rPr>
          <w:rFonts w:asciiTheme="minorHAnsi" w:hAnsiTheme="minorHAnsi"/>
          <w:lang w:eastAsia="zh-TW"/>
        </w:rPr>
        <w:t xml:space="preserve"> or UK</w:t>
      </w:r>
      <w:r w:rsidR="00CC3289" w:rsidRPr="00CC3289">
        <w:rPr>
          <w:rFonts w:asciiTheme="minorHAnsi" w:hAnsiTheme="minorHAnsi"/>
          <w:lang w:eastAsia="zh-TW"/>
        </w:rPr>
        <w:t xml:space="preserve"> AIFM, which are carrying on</w:t>
      </w:r>
      <w:r w:rsidR="00A41739">
        <w:rPr>
          <w:rFonts w:asciiTheme="minorHAnsi" w:hAnsiTheme="minorHAnsi"/>
          <w:lang w:eastAsia="zh-TW"/>
        </w:rPr>
        <w:t xml:space="preserve"> FSB</w:t>
      </w:r>
      <w:r w:rsidR="00CC3289" w:rsidRPr="00CC3289">
        <w:rPr>
          <w:rFonts w:asciiTheme="minorHAnsi" w:hAnsiTheme="minorHAnsi"/>
          <w:lang w:eastAsia="zh-TW"/>
        </w:rPr>
        <w:t xml:space="preserve">, or are </w:t>
      </w:r>
      <w:r w:rsidR="00E17FCE">
        <w:rPr>
          <w:rFonts w:asciiTheme="minorHAnsi" w:hAnsiTheme="minorHAnsi"/>
          <w:lang w:eastAsia="zh-TW"/>
        </w:rPr>
        <w:t>a</w:t>
      </w:r>
      <w:r w:rsidR="00A41739">
        <w:rPr>
          <w:rFonts w:asciiTheme="minorHAnsi" w:hAnsiTheme="minorHAnsi"/>
          <w:lang w:eastAsia="zh-TW"/>
        </w:rPr>
        <w:t xml:space="preserve"> </w:t>
      </w:r>
      <w:r>
        <w:rPr>
          <w:rFonts w:asciiTheme="minorHAnsi" w:hAnsiTheme="minorHAnsi"/>
          <w:lang w:eastAsia="zh-TW"/>
        </w:rPr>
        <w:t>r</w:t>
      </w:r>
      <w:r w:rsidR="00CB2F3D">
        <w:rPr>
          <w:rFonts w:asciiTheme="minorHAnsi" w:hAnsiTheme="minorHAnsi"/>
          <w:lang w:eastAsia="zh-TW"/>
        </w:rPr>
        <w:t>ecognized fund functionary</w:t>
      </w:r>
      <w:r w:rsidR="00CC3289" w:rsidRPr="00CC3289">
        <w:rPr>
          <w:rFonts w:asciiTheme="minorHAnsi" w:hAnsiTheme="minorHAnsi"/>
          <w:lang w:eastAsia="zh-TW"/>
        </w:rPr>
        <w:t xml:space="preserve">, where such persons perform the role of trustee, custodian, or depositary. </w:t>
      </w:r>
    </w:p>
    <w:p w14:paraId="21526173" w14:textId="71A73886" w:rsidR="00CC3289" w:rsidRDefault="00CC3289" w:rsidP="00CC3289">
      <w:pPr>
        <w:rPr>
          <w:rFonts w:asciiTheme="minorHAnsi" w:hAnsiTheme="minorHAnsi"/>
          <w:lang w:eastAsia="zh-TW"/>
        </w:rPr>
      </w:pPr>
      <w:r w:rsidRPr="00CC3289">
        <w:rPr>
          <w:rFonts w:asciiTheme="minorHAnsi" w:hAnsiTheme="minorHAnsi"/>
          <w:lang w:eastAsia="zh-TW"/>
        </w:rPr>
        <w:t xml:space="preserve">Paragraph 15.1 of the AIF </w:t>
      </w:r>
      <w:r w:rsidR="007D44C5">
        <w:rPr>
          <w:rFonts w:asciiTheme="minorHAnsi" w:hAnsiTheme="minorHAnsi"/>
          <w:lang w:eastAsia="zh-TW"/>
        </w:rPr>
        <w:t>Code</w:t>
      </w:r>
      <w:r w:rsidRPr="00CC3289">
        <w:rPr>
          <w:rFonts w:asciiTheme="minorHAnsi" w:hAnsiTheme="minorHAnsi"/>
          <w:lang w:eastAsia="zh-TW"/>
        </w:rPr>
        <w:t xml:space="preserve"> provides in relation to the appointment by an EU/EEA </w:t>
      </w:r>
      <w:r w:rsidR="00CB2F3D">
        <w:rPr>
          <w:rFonts w:asciiTheme="minorHAnsi" w:hAnsiTheme="minorHAnsi"/>
          <w:lang w:eastAsia="zh-TW"/>
        </w:rPr>
        <w:t xml:space="preserve">or UK </w:t>
      </w:r>
      <w:r w:rsidRPr="00CC3289">
        <w:rPr>
          <w:rFonts w:asciiTheme="minorHAnsi" w:hAnsiTheme="minorHAnsi"/>
          <w:lang w:eastAsia="zh-TW"/>
        </w:rPr>
        <w:t xml:space="preserve">AIFM of a Jersey </w:t>
      </w:r>
      <w:r w:rsidR="00A40F23">
        <w:rPr>
          <w:rFonts w:asciiTheme="minorHAnsi" w:hAnsiTheme="minorHAnsi"/>
          <w:lang w:eastAsia="zh-TW"/>
        </w:rPr>
        <w:t>d</w:t>
      </w:r>
      <w:r w:rsidRPr="00CC3289">
        <w:rPr>
          <w:rFonts w:asciiTheme="minorHAnsi" w:hAnsiTheme="minorHAnsi"/>
          <w:lang w:eastAsia="zh-TW"/>
        </w:rPr>
        <w:t>epositary within the meaning of Paragraph 15.1 of the</w:t>
      </w:r>
      <w:r w:rsidR="00400C91">
        <w:rPr>
          <w:rFonts w:asciiTheme="minorHAnsi" w:hAnsiTheme="minorHAnsi"/>
          <w:lang w:eastAsia="zh-TW"/>
        </w:rPr>
        <w:t xml:space="preserve"> AIF Code</w:t>
      </w:r>
      <w:r w:rsidRPr="00CC3289">
        <w:rPr>
          <w:rFonts w:asciiTheme="minorHAnsi" w:hAnsiTheme="minorHAnsi"/>
          <w:lang w:eastAsia="zh-TW"/>
        </w:rPr>
        <w:t xml:space="preserve">, that where a Jersey </w:t>
      </w:r>
      <w:r w:rsidR="00A40F23">
        <w:rPr>
          <w:rFonts w:asciiTheme="minorHAnsi" w:hAnsiTheme="minorHAnsi"/>
          <w:lang w:eastAsia="zh-TW"/>
        </w:rPr>
        <w:t>d</w:t>
      </w:r>
      <w:r w:rsidRPr="00CC3289">
        <w:rPr>
          <w:rFonts w:asciiTheme="minorHAnsi" w:hAnsiTheme="minorHAnsi"/>
          <w:lang w:eastAsia="zh-TW"/>
        </w:rPr>
        <w:t xml:space="preserve">epositary is appointed in accordance with Articles 21 and/or 36 of the </w:t>
      </w:r>
      <w:r w:rsidR="00A40F23">
        <w:rPr>
          <w:rFonts w:asciiTheme="minorHAnsi" w:hAnsiTheme="minorHAnsi"/>
          <w:lang w:eastAsia="zh-TW"/>
        </w:rPr>
        <w:t>d</w:t>
      </w:r>
      <w:r w:rsidRPr="00CC3289">
        <w:rPr>
          <w:rFonts w:asciiTheme="minorHAnsi" w:hAnsiTheme="minorHAnsi"/>
          <w:lang w:eastAsia="zh-TW"/>
        </w:rPr>
        <w:t>irective</w:t>
      </w:r>
      <w:r w:rsidR="00DE19EA">
        <w:rPr>
          <w:rFonts w:asciiTheme="minorHAnsi" w:hAnsiTheme="minorHAnsi"/>
          <w:lang w:eastAsia="zh-TW"/>
        </w:rPr>
        <w:t xml:space="preserve"> </w:t>
      </w:r>
      <w:r w:rsidR="00DE19EA" w:rsidRPr="00DE19EA">
        <w:rPr>
          <w:rFonts w:asciiTheme="minorHAnsi" w:hAnsiTheme="minorHAnsi"/>
          <w:lang w:eastAsia="zh-TW"/>
        </w:rPr>
        <w:t xml:space="preserve">and/or the equivalent provisions of the UK AIFM </w:t>
      </w:r>
      <w:r w:rsidR="00A40F23">
        <w:rPr>
          <w:rFonts w:asciiTheme="minorHAnsi" w:hAnsiTheme="minorHAnsi"/>
          <w:lang w:eastAsia="zh-TW"/>
        </w:rPr>
        <w:t>r</w:t>
      </w:r>
      <w:r w:rsidR="00DE19EA" w:rsidRPr="00DE19EA">
        <w:rPr>
          <w:rFonts w:asciiTheme="minorHAnsi" w:hAnsiTheme="minorHAnsi"/>
          <w:lang w:eastAsia="zh-TW"/>
        </w:rPr>
        <w:t>egulations</w:t>
      </w:r>
      <w:r w:rsidRPr="00CC3289">
        <w:rPr>
          <w:rFonts w:asciiTheme="minorHAnsi" w:hAnsiTheme="minorHAnsi"/>
          <w:lang w:eastAsia="zh-TW"/>
        </w:rPr>
        <w:t xml:space="preserve">, such Jersey </w:t>
      </w:r>
      <w:r w:rsidR="00A40F23">
        <w:rPr>
          <w:rFonts w:asciiTheme="minorHAnsi" w:hAnsiTheme="minorHAnsi"/>
          <w:lang w:eastAsia="zh-TW"/>
        </w:rPr>
        <w:t>d</w:t>
      </w:r>
      <w:r w:rsidRPr="00CC3289">
        <w:rPr>
          <w:rFonts w:asciiTheme="minorHAnsi" w:hAnsiTheme="minorHAnsi"/>
          <w:lang w:eastAsia="zh-TW"/>
        </w:rPr>
        <w:t xml:space="preserve">epositary shall notify </w:t>
      </w:r>
      <w:r w:rsidR="003324CE">
        <w:rPr>
          <w:rFonts w:asciiTheme="minorHAnsi" w:hAnsiTheme="minorHAnsi"/>
          <w:lang w:eastAsia="zh-TW"/>
        </w:rPr>
        <w:t>the JFSC</w:t>
      </w:r>
      <w:r w:rsidRPr="00CC3289">
        <w:rPr>
          <w:rFonts w:asciiTheme="minorHAnsi" w:hAnsiTheme="minorHAnsi"/>
          <w:lang w:eastAsia="zh-TW"/>
        </w:rPr>
        <w:t xml:space="preserve"> of such appointment(s).</w:t>
      </w:r>
    </w:p>
    <w:p w14:paraId="70712A87" w14:textId="3730726D" w:rsidR="00CC3289" w:rsidRPr="00CC3289" w:rsidRDefault="00CC3289" w:rsidP="00CC3289">
      <w:pPr>
        <w:rPr>
          <w:rFonts w:asciiTheme="minorHAnsi" w:hAnsiTheme="minorHAnsi"/>
          <w:lang w:eastAsia="zh-TW"/>
        </w:rPr>
      </w:pPr>
      <w:r w:rsidRPr="00CC3289">
        <w:rPr>
          <w:rFonts w:asciiTheme="minorHAnsi" w:hAnsiTheme="minorHAnsi"/>
          <w:lang w:eastAsia="zh-TW"/>
        </w:rPr>
        <w:t xml:space="preserve">A Jersey </w:t>
      </w:r>
      <w:r w:rsidR="00A40F23">
        <w:rPr>
          <w:rFonts w:asciiTheme="minorHAnsi" w:hAnsiTheme="minorHAnsi"/>
          <w:lang w:eastAsia="zh-TW"/>
        </w:rPr>
        <w:t>d</w:t>
      </w:r>
      <w:r w:rsidRPr="00CC3289">
        <w:rPr>
          <w:rFonts w:asciiTheme="minorHAnsi" w:hAnsiTheme="minorHAnsi"/>
          <w:lang w:eastAsia="zh-TW"/>
        </w:rPr>
        <w:t xml:space="preserve">epositary within the meaning of Paragraph 15.1 of the AIF </w:t>
      </w:r>
      <w:r w:rsidR="007D44C5">
        <w:rPr>
          <w:rFonts w:asciiTheme="minorHAnsi" w:hAnsiTheme="minorHAnsi"/>
          <w:lang w:eastAsia="zh-TW"/>
        </w:rPr>
        <w:t>Code</w:t>
      </w:r>
      <w:r w:rsidRPr="00CC3289">
        <w:rPr>
          <w:rFonts w:asciiTheme="minorHAnsi" w:hAnsiTheme="minorHAnsi"/>
          <w:lang w:eastAsia="zh-TW"/>
        </w:rPr>
        <w:t xml:space="preserve"> may be a: </w:t>
      </w:r>
    </w:p>
    <w:p w14:paraId="40796E43" w14:textId="77777777" w:rsidR="00CC3289" w:rsidRPr="00CC3289" w:rsidRDefault="00CC3289" w:rsidP="00CC3289">
      <w:pPr>
        <w:pStyle w:val="DefaultBullet"/>
        <w:rPr>
          <w:lang w:eastAsia="zh-TW"/>
        </w:rPr>
      </w:pPr>
      <w:r w:rsidRPr="00CC3289">
        <w:rPr>
          <w:lang w:eastAsia="zh-TW"/>
        </w:rPr>
        <w:t>FSB authorised for class ZG (trustee), class ZH (custodian), or class ZI (depositary);</w:t>
      </w:r>
    </w:p>
    <w:p w14:paraId="0D87C581" w14:textId="17C34458" w:rsidR="00CC3289" w:rsidRPr="00CC3289" w:rsidRDefault="00CB2F3D" w:rsidP="00CC3289">
      <w:pPr>
        <w:pStyle w:val="DefaultBullet"/>
        <w:rPr>
          <w:lang w:eastAsia="zh-TW"/>
        </w:rPr>
      </w:pPr>
      <w:r>
        <w:rPr>
          <w:lang w:eastAsia="zh-TW"/>
        </w:rPr>
        <w:t>Recognized fund functionary</w:t>
      </w:r>
      <w:r w:rsidR="00CC3289" w:rsidRPr="00CC3289">
        <w:rPr>
          <w:lang w:eastAsia="zh-TW"/>
        </w:rPr>
        <w:t xml:space="preserve"> with a permit granted for the function of trustee, custodian or depositary; or</w:t>
      </w:r>
    </w:p>
    <w:p w14:paraId="2CB08C14" w14:textId="6CFA0B1C" w:rsidR="00CC3289" w:rsidRDefault="0055571B" w:rsidP="00CC3289">
      <w:pPr>
        <w:pStyle w:val="DefaultBullet"/>
        <w:rPr>
          <w:lang w:eastAsia="zh-TW"/>
        </w:rPr>
      </w:pPr>
      <w:r w:rsidRPr="00CC3289">
        <w:rPr>
          <w:lang w:eastAsia="zh-TW"/>
        </w:rPr>
        <w:t>Depositary</w:t>
      </w:r>
      <w:r w:rsidR="00DE19EA">
        <w:rPr>
          <w:lang w:eastAsia="zh-TW"/>
        </w:rPr>
        <w:t xml:space="preserve"> approved under the</w:t>
      </w:r>
      <w:r w:rsidR="00CC3289" w:rsidRPr="00CC3289">
        <w:rPr>
          <w:lang w:eastAsia="zh-TW"/>
        </w:rPr>
        <w:t xml:space="preserve"> </w:t>
      </w:r>
      <w:r w:rsidR="00A40F23">
        <w:rPr>
          <w:lang w:eastAsia="zh-TW"/>
        </w:rPr>
        <w:t>r</w:t>
      </w:r>
      <w:r w:rsidR="00CC3289" w:rsidRPr="00CC3289">
        <w:rPr>
          <w:lang w:eastAsia="zh-TW"/>
        </w:rPr>
        <w:t>egulations.</w:t>
      </w:r>
    </w:p>
    <w:p w14:paraId="0BFAA72C" w14:textId="77777777" w:rsidR="00CC3289" w:rsidRDefault="00CC3289" w:rsidP="00CC3289">
      <w:pPr>
        <w:pStyle w:val="DefaultBullet"/>
        <w:numPr>
          <w:ilvl w:val="0"/>
          <w:numId w:val="0"/>
        </w:numPr>
        <w:ind w:left="360" w:hanging="360"/>
        <w:rPr>
          <w:lang w:eastAsia="zh-TW"/>
        </w:rPr>
      </w:pPr>
    </w:p>
    <w:p w14:paraId="4C8F3307" w14:textId="72386019" w:rsidR="00BB1E87" w:rsidRDefault="00CC3289" w:rsidP="00CC3289">
      <w:pPr>
        <w:pStyle w:val="DefaultBullet"/>
        <w:numPr>
          <w:ilvl w:val="0"/>
          <w:numId w:val="0"/>
        </w:numPr>
        <w:ind w:left="360" w:hanging="360"/>
        <w:rPr>
          <w:lang w:eastAsia="zh-TW"/>
        </w:rPr>
      </w:pPr>
      <w:r w:rsidRPr="00CC3289">
        <w:rPr>
          <w:lang w:eastAsia="zh-TW"/>
        </w:rPr>
        <w:t>To satisfy the notification requirement under Paragraph 15.1 of the</w:t>
      </w:r>
      <w:r>
        <w:rPr>
          <w:lang w:eastAsia="zh-TW"/>
        </w:rPr>
        <w:t xml:space="preserve"> AIF </w:t>
      </w:r>
      <w:r w:rsidR="007D44C5">
        <w:rPr>
          <w:lang w:eastAsia="zh-TW"/>
        </w:rPr>
        <w:t>Code</w:t>
      </w:r>
      <w:r w:rsidR="00BB1E87">
        <w:rPr>
          <w:lang w:eastAsia="zh-TW"/>
        </w:rPr>
        <w:t xml:space="preserve">, a Jersey </w:t>
      </w:r>
      <w:r w:rsidR="00A40F23">
        <w:rPr>
          <w:lang w:eastAsia="zh-TW"/>
        </w:rPr>
        <w:t>d</w:t>
      </w:r>
      <w:r w:rsidR="00BB1E87">
        <w:rPr>
          <w:lang w:eastAsia="zh-TW"/>
        </w:rPr>
        <w:t>epositary</w:t>
      </w:r>
    </w:p>
    <w:p w14:paraId="29EBF689" w14:textId="5C537F16" w:rsidR="00CC3289" w:rsidRDefault="00CC3289" w:rsidP="001D3BC7">
      <w:pPr>
        <w:rPr>
          <w:lang w:eastAsia="zh-TW"/>
        </w:rPr>
      </w:pPr>
      <w:r w:rsidRPr="00CC3289">
        <w:rPr>
          <w:lang w:eastAsia="zh-TW"/>
        </w:rPr>
        <w:t xml:space="preserve">MUST have completed and submitted this </w:t>
      </w:r>
      <w:r w:rsidR="007D44C5">
        <w:rPr>
          <w:lang w:eastAsia="zh-TW"/>
        </w:rPr>
        <w:t xml:space="preserve">notification form </w:t>
      </w:r>
      <w:r w:rsidR="00A40F23">
        <w:rPr>
          <w:lang w:eastAsia="zh-TW"/>
        </w:rPr>
        <w:t xml:space="preserve">to </w:t>
      </w:r>
      <w:r w:rsidR="003324CE">
        <w:rPr>
          <w:lang w:eastAsia="zh-TW"/>
        </w:rPr>
        <w:t>the JFSC</w:t>
      </w:r>
      <w:r w:rsidRPr="00CC3289">
        <w:rPr>
          <w:lang w:eastAsia="zh-TW"/>
        </w:rPr>
        <w:t xml:space="preserve"> within </w:t>
      </w:r>
      <w:r w:rsidR="00BB1E87">
        <w:rPr>
          <w:lang w:eastAsia="zh-TW"/>
        </w:rPr>
        <w:t>twenty-</w:t>
      </w:r>
      <w:r w:rsidRPr="00CC3289">
        <w:rPr>
          <w:lang w:eastAsia="zh-TW"/>
        </w:rPr>
        <w:t>eight days of being appointed.</w:t>
      </w:r>
      <w:r w:rsidR="00DE19EA">
        <w:rPr>
          <w:lang w:eastAsia="zh-TW"/>
        </w:rPr>
        <w:t xml:space="preserve"> </w:t>
      </w:r>
    </w:p>
    <w:p w14:paraId="5C5DBE69" w14:textId="77777777" w:rsidR="00CC3289" w:rsidRDefault="00CC3289" w:rsidP="00CC3289">
      <w:pPr>
        <w:pStyle w:val="DefaultBullet"/>
        <w:numPr>
          <w:ilvl w:val="0"/>
          <w:numId w:val="0"/>
        </w:numPr>
        <w:ind w:left="360" w:hanging="360"/>
        <w:rPr>
          <w:lang w:eastAsia="zh-TW"/>
        </w:rPr>
      </w:pPr>
    </w:p>
    <w:p w14:paraId="22791F0A" w14:textId="77777777" w:rsidR="00462020" w:rsidRPr="009732E9" w:rsidRDefault="00462020" w:rsidP="00462020">
      <w:r w:rsidRPr="009732E9">
        <w:t>Answers are to be written in black ink in BLOCK CAPITALS or typed.</w:t>
      </w:r>
    </w:p>
    <w:p w14:paraId="1BA88FBD" w14:textId="77777777" w:rsidR="00462020" w:rsidRPr="009732E9" w:rsidRDefault="00462020" w:rsidP="00462020">
      <w:r w:rsidRPr="009732E9">
        <w:t xml:space="preserve">If more space is needed the answer should be written on a separate sheet of paper with the heading: “Continuation of answer to question _ of this AIF </w:t>
      </w:r>
      <w:r>
        <w:t>CODE</w:t>
      </w:r>
      <w:r w:rsidRPr="009732E9">
        <w:t>/DEPOSITARY notification form”.</w:t>
      </w:r>
    </w:p>
    <w:p w14:paraId="2C9EF59E" w14:textId="0A3F6648" w:rsidR="00462020" w:rsidRPr="009732E9" w:rsidRDefault="00462020" w:rsidP="001D3BC7">
      <w:pPr>
        <w:pStyle w:val="Heading1"/>
        <w:numPr>
          <w:ilvl w:val="0"/>
          <w:numId w:val="0"/>
        </w:numPr>
        <w:ind w:left="567" w:hanging="567"/>
      </w:pPr>
      <w:r w:rsidRPr="009732E9">
        <w:t xml:space="preserve">Section A – Details of the </w:t>
      </w:r>
      <w:r w:rsidR="00A40F23">
        <w:t>d</w:t>
      </w:r>
      <w:r w:rsidRPr="009732E9">
        <w:t>epositary and AIFs</w:t>
      </w:r>
    </w:p>
    <w:p w14:paraId="69416B76" w14:textId="77777777" w:rsidR="00462020" w:rsidRPr="009732E9" w:rsidRDefault="00462020" w:rsidP="00462020">
      <w:r w:rsidRPr="009732E9">
        <w:t>All questions in this section are to be completed.</w:t>
      </w:r>
    </w:p>
    <w:p w14:paraId="0DC48F7F" w14:textId="77777777" w:rsidR="00462020" w:rsidRPr="009732E9" w:rsidRDefault="00462020" w:rsidP="001D3BC7">
      <w:pPr>
        <w:pStyle w:val="Heading1"/>
        <w:numPr>
          <w:ilvl w:val="0"/>
          <w:numId w:val="0"/>
        </w:numPr>
        <w:ind w:left="567" w:hanging="567"/>
      </w:pPr>
      <w:r w:rsidRPr="009732E9">
        <w:t>Section B - Declaration</w:t>
      </w:r>
    </w:p>
    <w:p w14:paraId="48C1B7C1" w14:textId="3D43923A" w:rsidR="00462020" w:rsidRPr="009732E9" w:rsidRDefault="00462020" w:rsidP="00462020">
      <w:r w:rsidRPr="009732E9">
        <w:t xml:space="preserve">To be completed by all </w:t>
      </w:r>
      <w:r w:rsidR="00A40F23">
        <w:t>d</w:t>
      </w:r>
      <w:r w:rsidRPr="009732E9">
        <w:t xml:space="preserve">epositaries. </w:t>
      </w:r>
    </w:p>
    <w:p w14:paraId="4AB33EEE" w14:textId="77777777" w:rsidR="00462020" w:rsidRDefault="00462020" w:rsidP="00462020">
      <w:r w:rsidRPr="009732E9">
        <w:t xml:space="preserve">Completed AIF </w:t>
      </w:r>
      <w:r>
        <w:t>Code</w:t>
      </w:r>
      <w:r w:rsidRPr="009732E9">
        <w:t>/depositary notification forms should be sent to:</w:t>
      </w:r>
    </w:p>
    <w:p w14:paraId="6C258567" w14:textId="77777777" w:rsidR="00462020" w:rsidRPr="009732E9" w:rsidRDefault="00462020" w:rsidP="00462020">
      <w:r w:rsidRPr="009732E9">
        <w:t>Central Authorisations</w:t>
      </w:r>
    </w:p>
    <w:p w14:paraId="767BAAE3" w14:textId="77777777" w:rsidR="00462020" w:rsidRPr="009732E9" w:rsidRDefault="00462020" w:rsidP="00462020">
      <w:r w:rsidRPr="009732E9">
        <w:lastRenderedPageBreak/>
        <w:t>Jersey Financial Services Commission</w:t>
      </w:r>
    </w:p>
    <w:p w14:paraId="0157CB04" w14:textId="77777777" w:rsidR="00462020" w:rsidRPr="009732E9" w:rsidRDefault="00462020" w:rsidP="00462020">
      <w:r w:rsidRPr="009732E9">
        <w:t>PO Box 267,</w:t>
      </w:r>
    </w:p>
    <w:p w14:paraId="2014185F" w14:textId="77777777" w:rsidR="00462020" w:rsidRPr="009732E9" w:rsidRDefault="00462020" w:rsidP="00462020">
      <w:r w:rsidRPr="009732E9">
        <w:t>14-18 Castle Street,</w:t>
      </w:r>
    </w:p>
    <w:p w14:paraId="3DF7A5AB" w14:textId="56CB5092" w:rsidR="00462020" w:rsidRDefault="00462020" w:rsidP="00462020">
      <w:r w:rsidRPr="009732E9">
        <w:t>St Helier, Jersey, JE4 8TP</w:t>
      </w:r>
    </w:p>
    <w:p w14:paraId="50DEDC69" w14:textId="77777777" w:rsidR="00CB2AF1" w:rsidRDefault="00CB2AF1" w:rsidP="00462020"/>
    <w:p w14:paraId="188DC843" w14:textId="717D7CE8" w:rsidR="00CB2AF1" w:rsidRDefault="00CB2AF1" w:rsidP="00CB2AF1">
      <w:pPr>
        <w:pStyle w:val="DefaultBullet"/>
        <w:numPr>
          <w:ilvl w:val="0"/>
          <w:numId w:val="0"/>
        </w:numPr>
      </w:pPr>
      <w:r>
        <w:t>N</w:t>
      </w:r>
      <w:r w:rsidRPr="00CC3289">
        <w:t>ote:</w:t>
      </w:r>
    </w:p>
    <w:p w14:paraId="762DB91A" w14:textId="77777777" w:rsidR="00CB2AF1" w:rsidRPr="00CC3289" w:rsidRDefault="00CB2AF1" w:rsidP="00CB2AF1">
      <w:pPr>
        <w:pStyle w:val="DefaultBullet"/>
        <w:numPr>
          <w:ilvl w:val="0"/>
          <w:numId w:val="0"/>
        </w:numPr>
      </w:pPr>
    </w:p>
    <w:p w14:paraId="12486A04" w14:textId="0E31846E" w:rsidR="00CB2AF1" w:rsidRDefault="00CB2AF1" w:rsidP="00CB2AF1">
      <w:pPr>
        <w:pStyle w:val="DefaultBullet"/>
        <w:numPr>
          <w:ilvl w:val="0"/>
          <w:numId w:val="0"/>
        </w:numPr>
      </w:pPr>
      <w:r w:rsidRPr="00CC3289">
        <w:t xml:space="preserve">The registration certificate granted by </w:t>
      </w:r>
      <w:r>
        <w:t>the JFSC</w:t>
      </w:r>
      <w:r w:rsidRPr="00CC3289">
        <w:t xml:space="preserve"> to an FSB or the permit granted by </w:t>
      </w:r>
      <w:r>
        <w:t>the JFSC</w:t>
      </w:r>
      <w:r w:rsidRPr="00CC3289">
        <w:t xml:space="preserve"> to a </w:t>
      </w:r>
      <w:r w:rsidR="00A40F23">
        <w:t>r</w:t>
      </w:r>
      <w:r>
        <w:t>ecognized fund functionary</w:t>
      </w:r>
      <w:r w:rsidRPr="00CC3289">
        <w:t xml:space="preserve"> will, in each case where the relevant AIF is</w:t>
      </w:r>
      <w:r w:rsidR="00B6056D">
        <w:t xml:space="preserve"> being managed or marketed in a country </w:t>
      </w:r>
      <w:r w:rsidRPr="00CC3289">
        <w:t xml:space="preserve">to which the </w:t>
      </w:r>
      <w:r w:rsidR="00A40F23">
        <w:t>d</w:t>
      </w:r>
      <w:r w:rsidRPr="00CC3289">
        <w:t>irective</w:t>
      </w:r>
      <w:r>
        <w:t xml:space="preserve"> and/or the </w:t>
      </w:r>
      <w:r w:rsidR="00E42653">
        <w:t xml:space="preserve">UK AIFM </w:t>
      </w:r>
      <w:r w:rsidR="00A40F23">
        <w:t>r</w:t>
      </w:r>
      <w:r w:rsidR="00E42653">
        <w:t>egulations apply</w:t>
      </w:r>
      <w:r w:rsidRPr="00CC3289">
        <w:t xml:space="preserve">, include a new condition that the relevant FSB or </w:t>
      </w:r>
      <w:r w:rsidR="00A40F23">
        <w:t>r</w:t>
      </w:r>
      <w:r>
        <w:t>ecognized fund functionary</w:t>
      </w:r>
      <w:r w:rsidRPr="00CC3289">
        <w:t xml:space="preserve"> “MUST comply with the applicable sections of the AIF </w:t>
      </w:r>
      <w:r>
        <w:t>Code</w:t>
      </w:r>
      <w:r w:rsidRPr="00CC3289">
        <w:t xml:space="preserve">”.   </w:t>
      </w:r>
    </w:p>
    <w:p w14:paraId="4E8CE7FD" w14:textId="77777777" w:rsidR="00E42653" w:rsidRPr="00CC3289" w:rsidRDefault="00E42653" w:rsidP="00CB2AF1">
      <w:pPr>
        <w:pStyle w:val="DefaultBullet"/>
        <w:numPr>
          <w:ilvl w:val="0"/>
          <w:numId w:val="0"/>
        </w:numPr>
      </w:pPr>
    </w:p>
    <w:p w14:paraId="7F17CD5A" w14:textId="48F510EE" w:rsidR="00CB2AF1" w:rsidRDefault="00CB2AF1" w:rsidP="00CB2AF1">
      <w:pPr>
        <w:pStyle w:val="DefaultBullet"/>
        <w:numPr>
          <w:ilvl w:val="0"/>
          <w:numId w:val="0"/>
        </w:numPr>
      </w:pPr>
      <w:r w:rsidRPr="00CC3289">
        <w:t xml:space="preserve">This notification form serves as notice by </w:t>
      </w:r>
      <w:r>
        <w:t>the JFSC</w:t>
      </w:r>
      <w:r w:rsidRPr="00CC3289">
        <w:t xml:space="preserve"> of the new condition being introduced that the depositary MUST comply with the applica</w:t>
      </w:r>
      <w:r>
        <w:t xml:space="preserve">ble sections of the AIF Code. </w:t>
      </w:r>
    </w:p>
    <w:p w14:paraId="4F2DF4D9" w14:textId="081EEF58" w:rsidR="00CB2AF1" w:rsidRDefault="00CB2AF1" w:rsidP="00CB2AF1">
      <w:pPr>
        <w:pStyle w:val="DefaultBullet"/>
        <w:numPr>
          <w:ilvl w:val="0"/>
          <w:numId w:val="0"/>
        </w:numPr>
      </w:pPr>
      <w:r w:rsidRPr="00CC3289">
        <w:t xml:space="preserve">Additionally, the FSB </w:t>
      </w:r>
      <w:r>
        <w:t>Code</w:t>
      </w:r>
      <w:r w:rsidR="00400C91">
        <w:t xml:space="preserve"> was</w:t>
      </w:r>
      <w:r w:rsidRPr="00CC3289">
        <w:t xml:space="preserve"> updated with effect from 22 July 2013 to include an additional fundamental principle which provides that the relevant FSB “MUST comply with the applicable sections of the AIF </w:t>
      </w:r>
      <w:r>
        <w:t>Code</w:t>
      </w:r>
      <w:r w:rsidRPr="00CC3289">
        <w:t>”.</w:t>
      </w:r>
    </w:p>
    <w:p w14:paraId="4DC8B012" w14:textId="47325B03" w:rsidR="00CC3289" w:rsidRDefault="00CB2AF1" w:rsidP="00E42653">
      <w:pPr>
        <w:spacing w:before="60" w:after="60"/>
      </w:pPr>
      <w:r>
        <w:t xml:space="preserve"> </w:t>
      </w:r>
    </w:p>
    <w:p w14:paraId="7FBAC810" w14:textId="77777777" w:rsidR="00CC3289" w:rsidRPr="009732E9" w:rsidRDefault="00CC3289" w:rsidP="001D3BC7">
      <w:pPr>
        <w:pStyle w:val="Heading1"/>
        <w:numPr>
          <w:ilvl w:val="0"/>
          <w:numId w:val="0"/>
        </w:numPr>
        <w:ind w:left="567" w:hanging="567"/>
      </w:pPr>
      <w:r w:rsidRPr="009732E9">
        <w:t xml:space="preserve">Data Protection (Jersey) Law 2018  </w:t>
      </w:r>
    </w:p>
    <w:p w14:paraId="3B99F97C" w14:textId="23257040" w:rsidR="00CC3289" w:rsidRPr="009732E9" w:rsidRDefault="00CC3289" w:rsidP="009732E9">
      <w:r w:rsidRPr="009732E9">
        <w:t>We may use the information you send us together with other i</w:t>
      </w:r>
      <w:r w:rsidR="009732E9" w:rsidRPr="009732E9">
        <w:t xml:space="preserve">nformation, which comes from or </w:t>
      </w:r>
      <w:r w:rsidRPr="009732E9">
        <w:t>relates to you, to discharge our functions effectively. This may include us sharing the information we hold about you with other bodies, such as regulators and law enforcement agencies, some of whom may be located outside of Jersey</w:t>
      </w:r>
      <w:r w:rsidR="00A677C5">
        <w:t>, the UK</w:t>
      </w:r>
      <w:r w:rsidRPr="009732E9">
        <w:t xml:space="preserve"> and the </w:t>
      </w:r>
      <w:r w:rsidR="00A677C5">
        <w:t>EU/EEA.</w:t>
      </w:r>
      <w:r w:rsidRPr="009732E9">
        <w:t xml:space="preserve"> </w:t>
      </w:r>
    </w:p>
    <w:p w14:paraId="1D04E4A3" w14:textId="3DA0BB16" w:rsidR="00D837CD" w:rsidRDefault="00CC3289" w:rsidP="009732E9">
      <w:r w:rsidRPr="009732E9">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r w:rsidR="008A6E27">
        <w:br/>
      </w:r>
    </w:p>
    <w:p w14:paraId="5A361BF3" w14:textId="77777777" w:rsidR="00D837CD" w:rsidRDefault="00D837CD">
      <w:pPr>
        <w:spacing w:before="60" w:after="60"/>
      </w:pPr>
      <w:r>
        <w:br w:type="page"/>
      </w:r>
    </w:p>
    <w:p w14:paraId="5FC40BD8" w14:textId="7C974383" w:rsidR="009732E9" w:rsidRPr="009732E9" w:rsidRDefault="003324CE" w:rsidP="001D3BC7">
      <w:pPr>
        <w:pStyle w:val="Sectionheading"/>
      </w:pPr>
      <w:r>
        <w:lastRenderedPageBreak/>
        <w:t xml:space="preserve">Section A </w:t>
      </w:r>
      <w:r w:rsidR="008A6E27">
        <w:t xml:space="preserve">    </w:t>
      </w:r>
      <w:r w:rsidR="009732E9" w:rsidRPr="009732E9">
        <w:t xml:space="preserve">Details of the </w:t>
      </w:r>
      <w:r w:rsidR="00A40F23">
        <w:t>d</w:t>
      </w:r>
      <w:r w:rsidR="009732E9" w:rsidRPr="009732E9">
        <w:t xml:space="preserve">epositary </w:t>
      </w:r>
    </w:p>
    <w:tbl>
      <w:tblPr>
        <w:tblW w:w="92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534"/>
        <w:gridCol w:w="1985"/>
        <w:gridCol w:w="141"/>
        <w:gridCol w:w="1006"/>
        <w:gridCol w:w="1635"/>
        <w:gridCol w:w="905"/>
        <w:gridCol w:w="1199"/>
        <w:gridCol w:w="926"/>
        <w:gridCol w:w="400"/>
        <w:gridCol w:w="478"/>
      </w:tblGrid>
      <w:tr w:rsidR="009732E9" w:rsidRPr="005661BF" w14:paraId="52632910" w14:textId="77777777" w:rsidTr="008A6E27">
        <w:tc>
          <w:tcPr>
            <w:tcW w:w="9209" w:type="dxa"/>
            <w:gridSpan w:val="10"/>
            <w:shd w:val="clear" w:color="auto" w:fill="auto"/>
          </w:tcPr>
          <w:p w14:paraId="7F073402" w14:textId="5205FC9D" w:rsidR="009732E9" w:rsidRPr="005661BF" w:rsidRDefault="00B57232" w:rsidP="00B57232">
            <w:pPr>
              <w:rPr>
                <w:rFonts w:asciiTheme="minorHAnsi" w:hAnsiTheme="minorHAnsi"/>
              </w:rPr>
            </w:pPr>
            <w:r w:rsidRPr="005661BF">
              <w:rPr>
                <w:rFonts w:asciiTheme="minorHAnsi" w:hAnsiTheme="minorHAnsi"/>
              </w:rPr>
              <w:t xml:space="preserve">A.1 </w:t>
            </w:r>
            <w:r w:rsidR="009732E9" w:rsidRPr="005661BF">
              <w:rPr>
                <w:rFonts w:asciiTheme="minorHAnsi" w:hAnsiTheme="minorHAnsi"/>
              </w:rPr>
              <w:t xml:space="preserve">Name of the </w:t>
            </w:r>
            <w:r w:rsidR="00A40F23">
              <w:rPr>
                <w:rFonts w:asciiTheme="minorHAnsi" w:hAnsiTheme="minorHAnsi"/>
              </w:rPr>
              <w:t>d</w:t>
            </w:r>
            <w:r w:rsidR="009732E9" w:rsidRPr="005661BF">
              <w:rPr>
                <w:rFonts w:asciiTheme="minorHAnsi" w:hAnsiTheme="minorHAnsi"/>
              </w:rPr>
              <w:t xml:space="preserve">epositary: </w:t>
            </w:r>
          </w:p>
        </w:tc>
      </w:tr>
      <w:bookmarkStart w:id="0" w:name="Text1"/>
      <w:tr w:rsidR="008A6E27" w:rsidRPr="005661BF" w14:paraId="6EC10EBD" w14:textId="77777777" w:rsidTr="008A6E27">
        <w:tc>
          <w:tcPr>
            <w:tcW w:w="9209" w:type="dxa"/>
            <w:gridSpan w:val="10"/>
            <w:shd w:val="clear" w:color="auto" w:fill="auto"/>
          </w:tcPr>
          <w:p w14:paraId="2D8BFEF7" w14:textId="3164842C" w:rsidR="008A6E27" w:rsidRPr="005661BF" w:rsidRDefault="008A6E27" w:rsidP="00162B44">
            <w:pPr>
              <w:pStyle w:val="Formtext"/>
              <w:widowControl w:val="0"/>
              <w:tabs>
                <w:tab w:val="clear" w:pos="567"/>
                <w:tab w:val="left" w:pos="586"/>
              </w:tabs>
              <w:rPr>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bookmarkEnd w:id="0"/>
          </w:p>
        </w:tc>
      </w:tr>
      <w:tr w:rsidR="009732E9" w:rsidRPr="005661BF" w14:paraId="4ABEDD38" w14:textId="77777777" w:rsidTr="008A6E27">
        <w:tc>
          <w:tcPr>
            <w:tcW w:w="9209" w:type="dxa"/>
            <w:gridSpan w:val="10"/>
            <w:shd w:val="clear" w:color="auto" w:fill="auto"/>
          </w:tcPr>
          <w:p w14:paraId="79EB162E" w14:textId="4AB8EEF9" w:rsidR="009732E9" w:rsidRPr="005661BF" w:rsidRDefault="00B57232" w:rsidP="00B57232">
            <w:pPr>
              <w:rPr>
                <w:rFonts w:asciiTheme="minorHAnsi" w:hAnsiTheme="minorHAnsi"/>
              </w:rPr>
            </w:pPr>
            <w:bookmarkStart w:id="1" w:name="_Ref321125154"/>
            <w:r w:rsidRPr="005661BF">
              <w:rPr>
                <w:rFonts w:asciiTheme="minorHAnsi" w:hAnsiTheme="minorHAnsi"/>
              </w:rPr>
              <w:t xml:space="preserve">A.2 </w:t>
            </w:r>
            <w:r w:rsidR="009732E9" w:rsidRPr="005661BF">
              <w:rPr>
                <w:rFonts w:asciiTheme="minorHAnsi" w:hAnsiTheme="minorHAnsi"/>
              </w:rPr>
              <w:t xml:space="preserve">Name of the contact </w:t>
            </w:r>
            <w:bookmarkEnd w:id="1"/>
            <w:r w:rsidR="009732E9" w:rsidRPr="005661BF">
              <w:rPr>
                <w:rFonts w:asciiTheme="minorHAnsi" w:hAnsiTheme="minorHAnsi"/>
              </w:rPr>
              <w:t xml:space="preserve">acting for or on behalf of the </w:t>
            </w:r>
            <w:r w:rsidR="00A40F23">
              <w:rPr>
                <w:rFonts w:asciiTheme="minorHAnsi" w:hAnsiTheme="minorHAnsi"/>
              </w:rPr>
              <w:t>d</w:t>
            </w:r>
            <w:r w:rsidR="009732E9" w:rsidRPr="005661BF">
              <w:rPr>
                <w:rFonts w:asciiTheme="minorHAnsi" w:hAnsiTheme="minorHAnsi"/>
              </w:rPr>
              <w:t>epositary:</w:t>
            </w:r>
          </w:p>
        </w:tc>
      </w:tr>
      <w:tr w:rsidR="009732E9" w:rsidRPr="005661BF" w14:paraId="5FAB14A6" w14:textId="77777777" w:rsidTr="008A6E27">
        <w:tc>
          <w:tcPr>
            <w:tcW w:w="2660" w:type="dxa"/>
            <w:gridSpan w:val="3"/>
            <w:shd w:val="clear" w:color="auto" w:fill="auto"/>
          </w:tcPr>
          <w:p w14:paraId="17398696" w14:textId="77777777" w:rsidR="009732E9" w:rsidRPr="005661BF" w:rsidRDefault="009732E9" w:rsidP="00162B44">
            <w:pPr>
              <w:pStyle w:val="Formtext"/>
              <w:rPr>
                <w:rFonts w:asciiTheme="minorHAnsi" w:hAnsiTheme="minorHAnsi"/>
              </w:rPr>
            </w:pPr>
            <w:r w:rsidRPr="005661BF">
              <w:rPr>
                <w:rFonts w:asciiTheme="minorHAnsi" w:hAnsiTheme="minorHAnsi"/>
              </w:rPr>
              <w:tab/>
              <w:t>Name:</w:t>
            </w:r>
          </w:p>
        </w:tc>
        <w:tc>
          <w:tcPr>
            <w:tcW w:w="6549" w:type="dxa"/>
            <w:gridSpan w:val="7"/>
            <w:shd w:val="clear" w:color="auto" w:fill="auto"/>
          </w:tcPr>
          <w:p w14:paraId="14ECE8C9" w14:textId="77777777" w:rsidR="009732E9" w:rsidRPr="005661BF" w:rsidRDefault="009732E9" w:rsidP="00162B44">
            <w:pPr>
              <w:pStyle w:val="Formtext"/>
              <w:rPr>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r>
      <w:tr w:rsidR="009732E9" w:rsidRPr="005661BF" w14:paraId="5D451661" w14:textId="77777777" w:rsidTr="008A6E27">
        <w:tc>
          <w:tcPr>
            <w:tcW w:w="2660" w:type="dxa"/>
            <w:gridSpan w:val="3"/>
            <w:shd w:val="clear" w:color="auto" w:fill="auto"/>
          </w:tcPr>
          <w:p w14:paraId="050C6AC1" w14:textId="77777777" w:rsidR="009732E9" w:rsidRPr="005661BF" w:rsidRDefault="009732E9" w:rsidP="00162B44">
            <w:pPr>
              <w:pStyle w:val="Formtext"/>
              <w:rPr>
                <w:rFonts w:asciiTheme="minorHAnsi" w:hAnsiTheme="minorHAnsi"/>
              </w:rPr>
            </w:pPr>
            <w:r w:rsidRPr="005661BF">
              <w:rPr>
                <w:rFonts w:asciiTheme="minorHAnsi" w:hAnsiTheme="minorHAnsi"/>
              </w:rPr>
              <w:tab/>
              <w:t>E-mail address:</w:t>
            </w:r>
          </w:p>
        </w:tc>
        <w:tc>
          <w:tcPr>
            <w:tcW w:w="6549" w:type="dxa"/>
            <w:gridSpan w:val="7"/>
            <w:shd w:val="clear" w:color="auto" w:fill="auto"/>
          </w:tcPr>
          <w:p w14:paraId="48681D9E" w14:textId="77777777" w:rsidR="009732E9" w:rsidRPr="005661BF" w:rsidRDefault="009732E9" w:rsidP="00162B44">
            <w:pPr>
              <w:pStyle w:val="Formtext"/>
              <w:rPr>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r>
      <w:tr w:rsidR="009732E9" w:rsidRPr="005661BF" w14:paraId="32240E36" w14:textId="77777777" w:rsidTr="008A6E27">
        <w:tc>
          <w:tcPr>
            <w:tcW w:w="2660" w:type="dxa"/>
            <w:gridSpan w:val="3"/>
            <w:shd w:val="clear" w:color="auto" w:fill="auto"/>
          </w:tcPr>
          <w:p w14:paraId="5D19BADE" w14:textId="77777777" w:rsidR="009732E9" w:rsidRPr="005661BF" w:rsidRDefault="009732E9" w:rsidP="00162B44">
            <w:pPr>
              <w:pStyle w:val="Formtext"/>
              <w:rPr>
                <w:rFonts w:asciiTheme="minorHAnsi" w:hAnsiTheme="minorHAnsi"/>
              </w:rPr>
            </w:pPr>
            <w:r w:rsidRPr="005661BF">
              <w:rPr>
                <w:rFonts w:asciiTheme="minorHAnsi" w:hAnsiTheme="minorHAnsi"/>
              </w:rPr>
              <w:tab/>
              <w:t xml:space="preserve">Telephone: </w:t>
            </w:r>
          </w:p>
        </w:tc>
        <w:tc>
          <w:tcPr>
            <w:tcW w:w="6549" w:type="dxa"/>
            <w:gridSpan w:val="7"/>
            <w:shd w:val="clear" w:color="auto" w:fill="auto"/>
          </w:tcPr>
          <w:p w14:paraId="3F22B91B" w14:textId="77777777" w:rsidR="009732E9" w:rsidRPr="005661BF" w:rsidRDefault="009732E9" w:rsidP="00162B44">
            <w:pPr>
              <w:pStyle w:val="Formtext"/>
              <w:rPr>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r>
      <w:tr w:rsidR="009732E9" w:rsidRPr="005661BF" w14:paraId="1CE4E5F5" w14:textId="77777777" w:rsidTr="008A6E27">
        <w:tc>
          <w:tcPr>
            <w:tcW w:w="9209" w:type="dxa"/>
            <w:gridSpan w:val="10"/>
            <w:shd w:val="clear" w:color="auto" w:fill="auto"/>
          </w:tcPr>
          <w:p w14:paraId="01FB331F" w14:textId="260B159A" w:rsidR="009732E9" w:rsidRPr="006F16BD" w:rsidRDefault="00B57232" w:rsidP="007D00C2">
            <w:pPr>
              <w:rPr>
                <w:rFonts w:asciiTheme="minorHAnsi" w:hAnsiTheme="minorHAnsi"/>
              </w:rPr>
            </w:pPr>
            <w:r w:rsidRPr="006F16BD">
              <w:rPr>
                <w:rFonts w:asciiTheme="minorHAnsi" w:hAnsiTheme="minorHAnsi"/>
              </w:rPr>
              <w:t>A.3 S</w:t>
            </w:r>
            <w:r w:rsidR="009732E9" w:rsidRPr="006F16BD">
              <w:rPr>
                <w:rFonts w:asciiTheme="minorHAnsi" w:hAnsiTheme="minorHAnsi"/>
              </w:rPr>
              <w:t xml:space="preserve">tate the full name and registered office of the </w:t>
            </w:r>
            <w:r w:rsidR="007D00C2">
              <w:rPr>
                <w:rFonts w:asciiTheme="minorHAnsi" w:hAnsiTheme="minorHAnsi"/>
              </w:rPr>
              <w:t xml:space="preserve">AIFM </w:t>
            </w:r>
            <w:r w:rsidR="009732E9" w:rsidRPr="006F16BD">
              <w:rPr>
                <w:rFonts w:asciiTheme="minorHAnsi" w:hAnsiTheme="minorHAnsi"/>
              </w:rPr>
              <w:t>for each AIF:</w:t>
            </w:r>
          </w:p>
        </w:tc>
      </w:tr>
      <w:tr w:rsidR="009732E9" w:rsidRPr="005661BF" w14:paraId="27C404CE" w14:textId="77777777" w:rsidTr="008A6E27">
        <w:tc>
          <w:tcPr>
            <w:tcW w:w="534" w:type="dxa"/>
          </w:tcPr>
          <w:p w14:paraId="1456BC9A" w14:textId="77777777" w:rsidR="009732E9" w:rsidRPr="006F16BD" w:rsidRDefault="009732E9" w:rsidP="00162B44">
            <w:pPr>
              <w:pStyle w:val="Formtext"/>
              <w:rPr>
                <w:rFonts w:asciiTheme="minorHAnsi" w:hAnsiTheme="minorHAnsi"/>
              </w:rPr>
            </w:pPr>
          </w:p>
        </w:tc>
        <w:tc>
          <w:tcPr>
            <w:tcW w:w="1985" w:type="dxa"/>
            <w:shd w:val="clear" w:color="auto" w:fill="auto"/>
          </w:tcPr>
          <w:p w14:paraId="5E8E2D32" w14:textId="77777777" w:rsidR="009732E9" w:rsidRPr="006F16BD" w:rsidRDefault="009732E9" w:rsidP="00162B44">
            <w:pPr>
              <w:pStyle w:val="Formtext"/>
              <w:rPr>
                <w:rFonts w:asciiTheme="minorHAnsi" w:hAnsiTheme="minorHAnsi"/>
              </w:rPr>
            </w:pPr>
            <w:r w:rsidRPr="006F16BD">
              <w:rPr>
                <w:rFonts w:asciiTheme="minorHAnsi" w:hAnsiTheme="minorHAnsi"/>
              </w:rPr>
              <w:t>Name of AIF:</w:t>
            </w:r>
          </w:p>
        </w:tc>
        <w:tc>
          <w:tcPr>
            <w:tcW w:w="3687" w:type="dxa"/>
            <w:gridSpan w:val="4"/>
            <w:shd w:val="clear" w:color="auto" w:fill="auto"/>
          </w:tcPr>
          <w:p w14:paraId="0F68BB6C" w14:textId="77777777" w:rsidR="009732E9" w:rsidRPr="005661BF" w:rsidRDefault="009732E9" w:rsidP="00162B44">
            <w:pPr>
              <w:pStyle w:val="Formtext"/>
              <w:rPr>
                <w:rStyle w:val="PlaceholderText"/>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c>
          <w:tcPr>
            <w:tcW w:w="2125" w:type="dxa"/>
            <w:gridSpan w:val="2"/>
            <w:shd w:val="clear" w:color="auto" w:fill="auto"/>
          </w:tcPr>
          <w:p w14:paraId="3FEAD30F" w14:textId="77777777" w:rsidR="009732E9" w:rsidRPr="005661BF" w:rsidRDefault="009732E9" w:rsidP="00162B44">
            <w:pPr>
              <w:pStyle w:val="Formtext"/>
              <w:jc w:val="right"/>
              <w:rPr>
                <w:rStyle w:val="PlaceholderText"/>
                <w:rFonts w:asciiTheme="minorHAnsi" w:hAnsiTheme="minorHAnsi"/>
              </w:rPr>
            </w:pPr>
            <w:r w:rsidRPr="005661BF">
              <w:rPr>
                <w:rStyle w:val="PlaceholderText"/>
                <w:rFonts w:asciiTheme="minorHAnsi" w:hAnsiTheme="minorHAnsi"/>
              </w:rPr>
              <w:t>$/UT.X Reference:</w:t>
            </w:r>
          </w:p>
        </w:tc>
        <w:tc>
          <w:tcPr>
            <w:tcW w:w="878" w:type="dxa"/>
            <w:gridSpan w:val="2"/>
            <w:shd w:val="clear" w:color="auto" w:fill="auto"/>
          </w:tcPr>
          <w:p w14:paraId="2EAFC276" w14:textId="77777777" w:rsidR="009732E9" w:rsidRPr="005661BF" w:rsidRDefault="009732E9" w:rsidP="00162B44">
            <w:pPr>
              <w:pStyle w:val="Formtext"/>
              <w:rPr>
                <w:rStyle w:val="PlaceholderText"/>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r>
      <w:tr w:rsidR="009732E9" w:rsidRPr="005661BF" w14:paraId="58AF5298" w14:textId="77777777" w:rsidTr="008A6E27">
        <w:tc>
          <w:tcPr>
            <w:tcW w:w="534" w:type="dxa"/>
          </w:tcPr>
          <w:p w14:paraId="5704B3F3" w14:textId="77777777" w:rsidR="009732E9" w:rsidRPr="005661BF" w:rsidRDefault="009732E9" w:rsidP="00162B44">
            <w:pPr>
              <w:pStyle w:val="Formtext"/>
              <w:rPr>
                <w:rFonts w:asciiTheme="minorHAnsi" w:hAnsiTheme="minorHAnsi"/>
                <w:b/>
              </w:rPr>
            </w:pPr>
          </w:p>
        </w:tc>
        <w:tc>
          <w:tcPr>
            <w:tcW w:w="1985" w:type="dxa"/>
            <w:shd w:val="clear" w:color="auto" w:fill="auto"/>
          </w:tcPr>
          <w:p w14:paraId="6A78603E" w14:textId="77777777" w:rsidR="009732E9" w:rsidRPr="005661BF" w:rsidRDefault="009732E9" w:rsidP="00162B44">
            <w:pPr>
              <w:pStyle w:val="Formtext"/>
              <w:rPr>
                <w:rFonts w:asciiTheme="minorHAnsi" w:hAnsiTheme="minorHAnsi"/>
              </w:rPr>
            </w:pPr>
            <w:r w:rsidRPr="005661BF">
              <w:rPr>
                <w:rFonts w:asciiTheme="minorHAnsi" w:hAnsiTheme="minorHAnsi"/>
              </w:rPr>
              <w:t>Name of AIFM:</w:t>
            </w:r>
          </w:p>
        </w:tc>
        <w:tc>
          <w:tcPr>
            <w:tcW w:w="6690" w:type="dxa"/>
            <w:gridSpan w:val="8"/>
            <w:shd w:val="clear" w:color="auto" w:fill="auto"/>
          </w:tcPr>
          <w:p w14:paraId="27112B1A" w14:textId="77777777" w:rsidR="009732E9" w:rsidRPr="005661BF" w:rsidRDefault="009732E9" w:rsidP="00162B44">
            <w:pPr>
              <w:pStyle w:val="Formtext"/>
              <w:rPr>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r>
      <w:tr w:rsidR="009732E9" w:rsidRPr="005661BF" w14:paraId="662BCE32" w14:textId="77777777" w:rsidTr="008A6E27">
        <w:tc>
          <w:tcPr>
            <w:tcW w:w="534" w:type="dxa"/>
          </w:tcPr>
          <w:p w14:paraId="41412C2F" w14:textId="77777777" w:rsidR="009732E9" w:rsidRPr="005661BF" w:rsidRDefault="009732E9" w:rsidP="00162B44">
            <w:pPr>
              <w:pStyle w:val="Formtext"/>
              <w:rPr>
                <w:rFonts w:asciiTheme="minorHAnsi" w:hAnsiTheme="minorHAnsi"/>
              </w:rPr>
            </w:pPr>
          </w:p>
        </w:tc>
        <w:tc>
          <w:tcPr>
            <w:tcW w:w="1985" w:type="dxa"/>
            <w:shd w:val="clear" w:color="auto" w:fill="auto"/>
          </w:tcPr>
          <w:p w14:paraId="7C48ED93" w14:textId="77777777" w:rsidR="009732E9" w:rsidRPr="005661BF" w:rsidRDefault="009732E9" w:rsidP="00162B44">
            <w:pPr>
              <w:pStyle w:val="Formtext"/>
              <w:rPr>
                <w:rFonts w:asciiTheme="minorHAnsi" w:hAnsiTheme="minorHAnsi"/>
              </w:rPr>
            </w:pPr>
            <w:r w:rsidRPr="005661BF">
              <w:rPr>
                <w:rFonts w:asciiTheme="minorHAnsi" w:hAnsiTheme="minorHAnsi"/>
              </w:rPr>
              <w:t>Registered office:</w:t>
            </w:r>
          </w:p>
        </w:tc>
        <w:tc>
          <w:tcPr>
            <w:tcW w:w="6690" w:type="dxa"/>
            <w:gridSpan w:val="8"/>
            <w:shd w:val="clear" w:color="auto" w:fill="auto"/>
          </w:tcPr>
          <w:p w14:paraId="14CF0CD4" w14:textId="77777777" w:rsidR="009732E9" w:rsidRPr="005661BF" w:rsidRDefault="009732E9" w:rsidP="00162B44">
            <w:pPr>
              <w:pStyle w:val="Formtext"/>
              <w:rPr>
                <w:rFonts w:asciiTheme="minorHAnsi" w:hAnsiTheme="minorHAnsi"/>
              </w:rPr>
            </w:pPr>
            <w:r w:rsidRPr="005661BF">
              <w:rPr>
                <w:rStyle w:val="PlaceholderText"/>
                <w:rFonts w:asciiTheme="minorHAnsi" w:hAnsiTheme="minorHAnsi"/>
              </w:rPr>
              <w:fldChar w:fldCharType="begin">
                <w:ffData>
                  <w:name w:val="Text1"/>
                  <w:enabled/>
                  <w:calcOnExit w:val="0"/>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r>
      <w:tr w:rsidR="009732E9" w:rsidRPr="005661BF" w14:paraId="3F47D800" w14:textId="77777777" w:rsidTr="008A6E27">
        <w:tc>
          <w:tcPr>
            <w:tcW w:w="534" w:type="dxa"/>
          </w:tcPr>
          <w:p w14:paraId="4E124183" w14:textId="77777777" w:rsidR="009732E9" w:rsidRPr="005661BF" w:rsidRDefault="009732E9" w:rsidP="00162B44">
            <w:pPr>
              <w:pStyle w:val="Formtext"/>
              <w:rPr>
                <w:rFonts w:asciiTheme="minorHAnsi" w:hAnsiTheme="minorHAnsi"/>
              </w:rPr>
            </w:pPr>
          </w:p>
        </w:tc>
        <w:tc>
          <w:tcPr>
            <w:tcW w:w="3132" w:type="dxa"/>
            <w:gridSpan w:val="3"/>
            <w:shd w:val="clear" w:color="auto" w:fill="auto"/>
          </w:tcPr>
          <w:p w14:paraId="2D681B94" w14:textId="77777777" w:rsidR="009732E9" w:rsidRPr="005661BF" w:rsidRDefault="009732E9" w:rsidP="00162B44">
            <w:pPr>
              <w:pStyle w:val="Formtext"/>
              <w:rPr>
                <w:rFonts w:asciiTheme="minorHAnsi" w:hAnsiTheme="minorHAnsi"/>
              </w:rPr>
            </w:pPr>
            <w:r w:rsidRPr="005661BF">
              <w:rPr>
                <w:rFonts w:asciiTheme="minorHAnsi" w:hAnsiTheme="minorHAnsi"/>
              </w:rPr>
              <w:t>Commencement Date:</w:t>
            </w:r>
          </w:p>
        </w:tc>
        <w:tc>
          <w:tcPr>
            <w:tcW w:w="1635" w:type="dxa"/>
            <w:shd w:val="clear" w:color="auto" w:fill="auto"/>
          </w:tcPr>
          <w:p w14:paraId="0DF6C034" w14:textId="77777777" w:rsidR="009732E9" w:rsidRPr="005661BF" w:rsidRDefault="009732E9" w:rsidP="00162B44">
            <w:pPr>
              <w:pStyle w:val="Formtext"/>
              <w:rPr>
                <w:rStyle w:val="PlaceholderText"/>
                <w:rFonts w:asciiTheme="minorHAnsi" w:hAnsiTheme="minorHAnsi"/>
              </w:rPr>
            </w:pPr>
            <w:r w:rsidRPr="005661BF">
              <w:rPr>
                <w:rStyle w:val="PlaceholderText"/>
                <w:rFonts w:asciiTheme="minorHAnsi" w:hAnsiTheme="minorHAnsi"/>
              </w:rPr>
              <w:fldChar w:fldCharType="begin">
                <w:ffData>
                  <w:name w:val=""/>
                  <w:enabled/>
                  <w:calcOnExit w:val="0"/>
                  <w:textInput>
                    <w:type w:val="number"/>
                    <w:maxLength w:val="2"/>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r w:rsidRPr="005661BF">
              <w:rPr>
                <w:rStyle w:val="PlaceholderText"/>
                <w:rFonts w:asciiTheme="minorHAnsi" w:hAnsiTheme="minorHAnsi"/>
              </w:rPr>
              <w:t>/</w:t>
            </w:r>
            <w:r w:rsidRPr="005661BF">
              <w:rPr>
                <w:rStyle w:val="PlaceholderText"/>
                <w:rFonts w:asciiTheme="minorHAnsi" w:hAnsiTheme="minorHAnsi"/>
              </w:rPr>
              <w:fldChar w:fldCharType="begin">
                <w:ffData>
                  <w:name w:val=""/>
                  <w:enabled/>
                  <w:calcOnExit w:val="0"/>
                  <w:textInput>
                    <w:type w:val="number"/>
                    <w:maxLength w:val="2"/>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r w:rsidRPr="005661BF">
              <w:rPr>
                <w:rStyle w:val="PlaceholderText"/>
                <w:rFonts w:asciiTheme="minorHAnsi" w:hAnsiTheme="minorHAnsi"/>
              </w:rPr>
              <w:t>/</w:t>
            </w:r>
            <w:r w:rsidRPr="005661BF">
              <w:rPr>
                <w:rStyle w:val="PlaceholderText"/>
                <w:rFonts w:asciiTheme="minorHAnsi" w:hAnsiTheme="minorHAnsi"/>
              </w:rPr>
              <w:fldChar w:fldCharType="begin">
                <w:ffData>
                  <w:name w:val=""/>
                  <w:enabled/>
                  <w:calcOnExit w:val="0"/>
                  <w:textInput>
                    <w:type w:val="number"/>
                    <w:maxLength w:val="4"/>
                  </w:textInput>
                </w:ffData>
              </w:fldChar>
            </w:r>
            <w:r w:rsidRPr="005661BF">
              <w:rPr>
                <w:rStyle w:val="PlaceholderText"/>
                <w:rFonts w:asciiTheme="minorHAnsi" w:hAnsiTheme="minorHAnsi"/>
              </w:rPr>
              <w:instrText xml:space="preserve"> FORMTEXT </w:instrText>
            </w:r>
            <w:r w:rsidRPr="005661BF">
              <w:rPr>
                <w:rStyle w:val="PlaceholderText"/>
                <w:rFonts w:asciiTheme="minorHAnsi" w:hAnsiTheme="minorHAnsi"/>
              </w:rPr>
            </w:r>
            <w:r w:rsidRPr="005661BF">
              <w:rPr>
                <w:rStyle w:val="PlaceholderText"/>
                <w:rFonts w:asciiTheme="minorHAnsi" w:hAnsiTheme="minorHAnsi"/>
              </w:rPr>
              <w:fldChar w:fldCharType="separate"/>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noProof/>
              </w:rPr>
              <w:t> </w:t>
            </w:r>
            <w:r w:rsidRPr="005661BF">
              <w:rPr>
                <w:rStyle w:val="PlaceholderText"/>
                <w:rFonts w:asciiTheme="minorHAnsi" w:hAnsiTheme="minorHAnsi"/>
              </w:rPr>
              <w:fldChar w:fldCharType="end"/>
            </w:r>
          </w:p>
        </w:tc>
        <w:tc>
          <w:tcPr>
            <w:tcW w:w="2104" w:type="dxa"/>
            <w:gridSpan w:val="2"/>
            <w:shd w:val="clear" w:color="auto" w:fill="auto"/>
          </w:tcPr>
          <w:p w14:paraId="4E3850A6" w14:textId="77777777" w:rsidR="009732E9" w:rsidRPr="005661BF" w:rsidRDefault="009732E9" w:rsidP="00162B44">
            <w:pPr>
              <w:pStyle w:val="Formtext"/>
              <w:rPr>
                <w:rStyle w:val="PlaceholderText"/>
                <w:rFonts w:asciiTheme="minorHAnsi" w:hAnsiTheme="minorHAnsi"/>
              </w:rPr>
            </w:pPr>
            <w:r w:rsidRPr="005661BF">
              <w:rPr>
                <w:rFonts w:asciiTheme="minorHAnsi" w:hAnsiTheme="minorHAnsi"/>
              </w:rPr>
              <w:t>Regulatory Status:</w:t>
            </w:r>
          </w:p>
        </w:tc>
        <w:bookmarkStart w:id="2" w:name="Dropdown1"/>
        <w:tc>
          <w:tcPr>
            <w:tcW w:w="1804" w:type="dxa"/>
            <w:gridSpan w:val="3"/>
            <w:shd w:val="clear" w:color="auto" w:fill="auto"/>
          </w:tcPr>
          <w:p w14:paraId="617ACE43" w14:textId="77777777" w:rsidR="009732E9" w:rsidRPr="005661BF" w:rsidRDefault="009732E9" w:rsidP="00162B44">
            <w:pPr>
              <w:pStyle w:val="Formtext"/>
              <w:rPr>
                <w:rStyle w:val="PlaceholderText"/>
                <w:rFonts w:asciiTheme="minorHAnsi" w:hAnsiTheme="minorHAnsi"/>
              </w:rPr>
            </w:pPr>
            <w:r w:rsidRPr="005661BF">
              <w:rPr>
                <w:rStyle w:val="PlaceholderText"/>
                <w:rFonts w:asciiTheme="minorHAnsi" w:hAnsiTheme="minorHAnsi"/>
              </w:rPr>
              <w:fldChar w:fldCharType="begin">
                <w:ffData>
                  <w:name w:val="Dropdown1"/>
                  <w:enabled/>
                  <w:calcOnExit w:val="0"/>
                  <w:ddList>
                    <w:listEntry w:val="Please Choose"/>
                    <w:listEntry w:val="CIF(J)L"/>
                    <w:listEntry w:val="COBO"/>
                  </w:ddList>
                </w:ffData>
              </w:fldChar>
            </w:r>
            <w:r w:rsidRPr="005661BF">
              <w:rPr>
                <w:rStyle w:val="PlaceholderText"/>
                <w:rFonts w:asciiTheme="minorHAnsi" w:hAnsiTheme="minorHAnsi"/>
              </w:rPr>
              <w:instrText xml:space="preserve"> FORMDROPDOWN </w:instrText>
            </w:r>
            <w:r w:rsidR="0055571B">
              <w:rPr>
                <w:rStyle w:val="PlaceholderText"/>
                <w:rFonts w:asciiTheme="minorHAnsi" w:hAnsiTheme="minorHAnsi"/>
              </w:rPr>
            </w:r>
            <w:r w:rsidR="0055571B">
              <w:rPr>
                <w:rStyle w:val="PlaceholderText"/>
                <w:rFonts w:asciiTheme="minorHAnsi" w:hAnsiTheme="minorHAnsi"/>
              </w:rPr>
              <w:fldChar w:fldCharType="separate"/>
            </w:r>
            <w:r w:rsidRPr="005661BF">
              <w:rPr>
                <w:rStyle w:val="PlaceholderText"/>
                <w:rFonts w:asciiTheme="minorHAnsi" w:hAnsiTheme="minorHAnsi"/>
              </w:rPr>
              <w:fldChar w:fldCharType="end"/>
            </w:r>
            <w:bookmarkEnd w:id="2"/>
          </w:p>
        </w:tc>
      </w:tr>
      <w:tr w:rsidR="009732E9" w:rsidRPr="005661BF" w14:paraId="58967F33" w14:textId="77777777" w:rsidTr="008A6E27">
        <w:tc>
          <w:tcPr>
            <w:tcW w:w="534" w:type="dxa"/>
          </w:tcPr>
          <w:p w14:paraId="423654E9" w14:textId="77777777" w:rsidR="009732E9" w:rsidRPr="005661BF" w:rsidRDefault="009732E9" w:rsidP="00162B44">
            <w:pPr>
              <w:pStyle w:val="Heading2"/>
              <w:numPr>
                <w:ilvl w:val="0"/>
                <w:numId w:val="0"/>
              </w:numPr>
              <w:rPr>
                <w:rFonts w:asciiTheme="minorHAnsi" w:hAnsiTheme="minorHAnsi"/>
                <w:sz w:val="22"/>
                <w:szCs w:val="22"/>
              </w:rPr>
            </w:pPr>
          </w:p>
        </w:tc>
        <w:tc>
          <w:tcPr>
            <w:tcW w:w="8675" w:type="dxa"/>
            <w:gridSpan w:val="9"/>
            <w:shd w:val="clear" w:color="auto" w:fill="auto"/>
          </w:tcPr>
          <w:p w14:paraId="3964517A" w14:textId="77777777" w:rsidR="009732E9" w:rsidRPr="005661BF" w:rsidRDefault="009732E9" w:rsidP="00162B44">
            <w:pPr>
              <w:pStyle w:val="Heading2"/>
              <w:numPr>
                <w:ilvl w:val="0"/>
                <w:numId w:val="0"/>
              </w:numPr>
              <w:rPr>
                <w:rFonts w:asciiTheme="minorHAnsi" w:hAnsiTheme="minorHAnsi"/>
                <w:sz w:val="22"/>
                <w:szCs w:val="22"/>
              </w:rPr>
            </w:pPr>
            <w:r w:rsidRPr="005661BF">
              <w:rPr>
                <w:rFonts w:asciiTheme="minorHAnsi" w:hAnsiTheme="minorHAnsi"/>
                <w:sz w:val="22"/>
                <w:szCs w:val="22"/>
              </w:rPr>
              <w:t>Depositary services to be performed:</w:t>
            </w:r>
          </w:p>
        </w:tc>
      </w:tr>
      <w:tr w:rsidR="008A6E27" w:rsidRPr="005661BF" w14:paraId="45ECB226" w14:textId="77777777" w:rsidTr="008A6E27">
        <w:tc>
          <w:tcPr>
            <w:tcW w:w="534" w:type="dxa"/>
          </w:tcPr>
          <w:p w14:paraId="209AA51D" w14:textId="77777777" w:rsidR="008A6E27" w:rsidRPr="005661BF" w:rsidRDefault="008A6E27" w:rsidP="00162B44">
            <w:pPr>
              <w:pStyle w:val="Formtext"/>
              <w:rPr>
                <w:rFonts w:asciiTheme="minorHAnsi" w:hAnsiTheme="minorHAnsi"/>
              </w:rPr>
            </w:pPr>
          </w:p>
        </w:tc>
        <w:tc>
          <w:tcPr>
            <w:tcW w:w="8197" w:type="dxa"/>
            <w:gridSpan w:val="8"/>
            <w:shd w:val="clear" w:color="auto" w:fill="auto"/>
          </w:tcPr>
          <w:p w14:paraId="5D425436" w14:textId="32BB7DB0" w:rsidR="008A6E27" w:rsidRPr="005661BF" w:rsidRDefault="008A6E27" w:rsidP="00162B44">
            <w:pPr>
              <w:rPr>
                <w:rFonts w:asciiTheme="minorHAnsi" w:hAnsiTheme="minorHAnsi"/>
              </w:rPr>
            </w:pPr>
            <w:r w:rsidRPr="005661BF">
              <w:rPr>
                <w:rFonts w:asciiTheme="minorHAnsi" w:hAnsiTheme="minorHAnsi"/>
              </w:rPr>
              <w:t xml:space="preserve">In full compliance with Article 21 of the </w:t>
            </w:r>
            <w:r w:rsidR="00A40F23">
              <w:rPr>
                <w:rFonts w:asciiTheme="minorHAnsi" w:hAnsiTheme="minorHAnsi"/>
              </w:rPr>
              <w:t>d</w:t>
            </w:r>
            <w:r w:rsidRPr="005661BF">
              <w:rPr>
                <w:rFonts w:asciiTheme="minorHAnsi" w:hAnsiTheme="minorHAnsi"/>
              </w:rPr>
              <w:t xml:space="preserve">irective </w:t>
            </w:r>
            <w:r w:rsidR="007D00C2">
              <w:rPr>
                <w:rFonts w:asciiTheme="minorHAnsi" w:hAnsiTheme="minorHAnsi"/>
              </w:rPr>
              <w:t xml:space="preserve">and/or the equivalent provisions of the UK AIFM </w:t>
            </w:r>
            <w:r w:rsidR="00A40F23">
              <w:rPr>
                <w:rFonts w:asciiTheme="minorHAnsi" w:hAnsiTheme="minorHAnsi"/>
              </w:rPr>
              <w:t>r</w:t>
            </w:r>
            <w:r w:rsidR="007D00C2">
              <w:rPr>
                <w:rFonts w:asciiTheme="minorHAnsi" w:hAnsiTheme="minorHAnsi"/>
              </w:rPr>
              <w:t>egulations</w:t>
            </w:r>
          </w:p>
          <w:p w14:paraId="54A57C93" w14:textId="3A04A2EA" w:rsidR="008A6E27" w:rsidRPr="005661BF" w:rsidRDefault="008A6E27" w:rsidP="00162B44">
            <w:pPr>
              <w:rPr>
                <w:rFonts w:asciiTheme="minorHAnsi" w:hAnsiTheme="minorHAnsi"/>
              </w:rPr>
            </w:pPr>
            <w:r w:rsidRPr="005661BF">
              <w:rPr>
                <w:rFonts w:asciiTheme="minorHAnsi" w:hAnsiTheme="minorHAnsi"/>
              </w:rPr>
              <w:t xml:space="preserve">(Paragraph 15 of Section 2 of the AIF </w:t>
            </w:r>
            <w:r w:rsidR="007D44C5">
              <w:rPr>
                <w:rFonts w:asciiTheme="minorHAnsi" w:hAnsiTheme="minorHAnsi"/>
              </w:rPr>
              <w:t>Code</w:t>
            </w:r>
            <w:r w:rsidRPr="005661BF">
              <w:rPr>
                <w:rFonts w:asciiTheme="minorHAnsi" w:hAnsiTheme="minorHAnsi"/>
              </w:rPr>
              <w:t>):</w:t>
            </w:r>
          </w:p>
          <w:p w14:paraId="6BA8EEE3" w14:textId="77777777" w:rsidR="008A6E27" w:rsidRPr="005661BF" w:rsidRDefault="008A6E27" w:rsidP="00162B44">
            <w:pPr>
              <w:rPr>
                <w:rFonts w:asciiTheme="minorHAnsi" w:hAnsiTheme="minorHAnsi"/>
              </w:rPr>
            </w:pPr>
          </w:p>
        </w:tc>
        <w:tc>
          <w:tcPr>
            <w:tcW w:w="478" w:type="dxa"/>
            <w:shd w:val="clear" w:color="auto" w:fill="auto"/>
            <w:vAlign w:val="center"/>
          </w:tcPr>
          <w:p w14:paraId="4AE1725A" w14:textId="77777777" w:rsidR="008A6E27" w:rsidRPr="005661BF" w:rsidRDefault="008A6E27" w:rsidP="00162B44">
            <w:pPr>
              <w:pStyle w:val="Formtext"/>
              <w:jc w:val="center"/>
              <w:rPr>
                <w:rFonts w:asciiTheme="minorHAnsi" w:hAnsiTheme="minorHAnsi"/>
              </w:rPr>
            </w:pPr>
            <w:r w:rsidRPr="005661BF">
              <w:rPr>
                <w:rFonts w:asciiTheme="minorHAnsi" w:hAnsiTheme="minorHAnsi"/>
              </w:rPr>
              <w:fldChar w:fldCharType="begin">
                <w:ffData>
                  <w:name w:val="Check5"/>
                  <w:enabled/>
                  <w:calcOnExit w:val="0"/>
                  <w:checkBox>
                    <w:sizeAuto/>
                    <w:default w:val="0"/>
                  </w:checkBox>
                </w:ffData>
              </w:fldChar>
            </w:r>
            <w:bookmarkStart w:id="3" w:name="Check5"/>
            <w:r w:rsidRPr="005661BF">
              <w:rPr>
                <w:rFonts w:asciiTheme="minorHAnsi" w:hAnsiTheme="minorHAnsi"/>
              </w:rPr>
              <w:instrText xml:space="preserve"> FORMCHECKBOX </w:instrText>
            </w:r>
            <w:r w:rsidR="0055571B">
              <w:rPr>
                <w:rFonts w:asciiTheme="minorHAnsi" w:hAnsiTheme="minorHAnsi"/>
              </w:rPr>
            </w:r>
            <w:r w:rsidR="0055571B">
              <w:rPr>
                <w:rFonts w:asciiTheme="minorHAnsi" w:hAnsiTheme="minorHAnsi"/>
              </w:rPr>
              <w:fldChar w:fldCharType="separate"/>
            </w:r>
            <w:r w:rsidRPr="005661BF">
              <w:rPr>
                <w:rFonts w:asciiTheme="minorHAnsi" w:hAnsiTheme="minorHAnsi"/>
              </w:rPr>
              <w:fldChar w:fldCharType="end"/>
            </w:r>
            <w:bookmarkEnd w:id="3"/>
          </w:p>
        </w:tc>
      </w:tr>
      <w:tr w:rsidR="008A6E27" w:rsidRPr="005661BF" w14:paraId="6B581966" w14:textId="77777777" w:rsidTr="008A6E27">
        <w:tc>
          <w:tcPr>
            <w:tcW w:w="534" w:type="dxa"/>
          </w:tcPr>
          <w:p w14:paraId="247B3246" w14:textId="77777777" w:rsidR="008A6E27" w:rsidRPr="009A7449" w:rsidRDefault="008A6E27" w:rsidP="00162B44">
            <w:pPr>
              <w:pStyle w:val="Formtext"/>
              <w:rPr>
                <w:rFonts w:asciiTheme="minorHAnsi" w:hAnsiTheme="minorHAnsi"/>
              </w:rPr>
            </w:pPr>
          </w:p>
        </w:tc>
        <w:tc>
          <w:tcPr>
            <w:tcW w:w="8197" w:type="dxa"/>
            <w:gridSpan w:val="8"/>
            <w:shd w:val="clear" w:color="auto" w:fill="auto"/>
          </w:tcPr>
          <w:p w14:paraId="4DE6DF58" w14:textId="4E335FE7" w:rsidR="008A6E27" w:rsidRPr="009A7449" w:rsidRDefault="008A6E27" w:rsidP="00162B44">
            <w:pPr>
              <w:rPr>
                <w:rFonts w:asciiTheme="minorHAnsi" w:hAnsiTheme="minorHAnsi"/>
              </w:rPr>
            </w:pPr>
            <w:r w:rsidRPr="009A7449">
              <w:rPr>
                <w:rFonts w:asciiTheme="minorHAnsi" w:hAnsiTheme="minorHAnsi"/>
              </w:rPr>
              <w:t xml:space="preserve">In accordance with Article 36 of the </w:t>
            </w:r>
            <w:r w:rsidR="00A40F23">
              <w:rPr>
                <w:rFonts w:asciiTheme="minorHAnsi" w:hAnsiTheme="minorHAnsi"/>
              </w:rPr>
              <w:t>d</w:t>
            </w:r>
            <w:r w:rsidRPr="009A7449">
              <w:rPr>
                <w:rFonts w:asciiTheme="minorHAnsi" w:hAnsiTheme="minorHAnsi"/>
              </w:rPr>
              <w:t xml:space="preserve">irective </w:t>
            </w:r>
            <w:r w:rsidR="007D00C2" w:rsidRPr="007D00C2">
              <w:rPr>
                <w:rFonts w:asciiTheme="minorHAnsi" w:hAnsiTheme="minorHAnsi"/>
              </w:rPr>
              <w:t xml:space="preserve">and/or the equivalent provisions of the UK AIFM </w:t>
            </w:r>
            <w:r w:rsidR="00A40F23">
              <w:rPr>
                <w:rFonts w:asciiTheme="minorHAnsi" w:hAnsiTheme="minorHAnsi"/>
              </w:rPr>
              <w:t>r</w:t>
            </w:r>
            <w:r w:rsidR="007D00C2" w:rsidRPr="007D00C2">
              <w:rPr>
                <w:rFonts w:asciiTheme="minorHAnsi" w:hAnsiTheme="minorHAnsi"/>
              </w:rPr>
              <w:t>egulations</w:t>
            </w:r>
          </w:p>
          <w:p w14:paraId="2D1316B3" w14:textId="77777777" w:rsidR="008A6E27" w:rsidRPr="009A7449" w:rsidRDefault="008A6E27" w:rsidP="00162B44">
            <w:pPr>
              <w:rPr>
                <w:rFonts w:asciiTheme="minorHAnsi" w:hAnsiTheme="minorHAnsi"/>
              </w:rPr>
            </w:pPr>
            <w:r w:rsidRPr="009A7449">
              <w:rPr>
                <w:rFonts w:asciiTheme="minorHAnsi" w:hAnsiTheme="minorHAnsi"/>
              </w:rPr>
              <w:t xml:space="preserve">(Paragraphs 15.1 and 15.4 (which for the avoidance of doubt, does not include 15.4.1 in this case – see below) and </w:t>
            </w:r>
          </w:p>
          <w:p w14:paraId="505AA1CD" w14:textId="6C3BB0C8" w:rsidR="008A6E27" w:rsidRPr="009A7449" w:rsidRDefault="008A6E27" w:rsidP="00162B44">
            <w:pPr>
              <w:rPr>
                <w:rFonts w:asciiTheme="minorHAnsi" w:hAnsiTheme="minorHAnsi"/>
              </w:rPr>
            </w:pPr>
            <w:r w:rsidRPr="009A7449">
              <w:rPr>
                <w:rFonts w:asciiTheme="minorHAnsi" w:hAnsiTheme="minorHAnsi"/>
              </w:rPr>
              <w:t xml:space="preserve">Paragraphs 15.7 to 15.22 of Section 2 of the AIF </w:t>
            </w:r>
            <w:r w:rsidR="007D44C5">
              <w:rPr>
                <w:rFonts w:asciiTheme="minorHAnsi" w:hAnsiTheme="minorHAnsi"/>
              </w:rPr>
              <w:t>Code</w:t>
            </w:r>
            <w:r w:rsidRPr="009A7449">
              <w:rPr>
                <w:rFonts w:asciiTheme="minorHAnsi" w:hAnsiTheme="minorHAnsi"/>
              </w:rPr>
              <w:t>):</w:t>
            </w:r>
          </w:p>
          <w:p w14:paraId="3FFE07F8" w14:textId="77777777" w:rsidR="008A6E27" w:rsidRPr="009A7449" w:rsidRDefault="008A6E27" w:rsidP="00162B44">
            <w:pPr>
              <w:rPr>
                <w:rFonts w:asciiTheme="minorHAnsi" w:hAnsiTheme="minorHAnsi"/>
              </w:rPr>
            </w:pPr>
          </w:p>
        </w:tc>
        <w:tc>
          <w:tcPr>
            <w:tcW w:w="478" w:type="dxa"/>
            <w:shd w:val="clear" w:color="auto" w:fill="auto"/>
            <w:vAlign w:val="center"/>
          </w:tcPr>
          <w:p w14:paraId="0F848E69" w14:textId="77777777" w:rsidR="008A6E27" w:rsidRPr="005661BF" w:rsidRDefault="008A6E27" w:rsidP="00162B44">
            <w:pPr>
              <w:pStyle w:val="Formtext"/>
              <w:jc w:val="center"/>
              <w:rPr>
                <w:rFonts w:asciiTheme="minorHAnsi" w:hAnsiTheme="minorHAnsi"/>
              </w:rPr>
            </w:pPr>
            <w:r w:rsidRPr="005661BF">
              <w:rPr>
                <w:rFonts w:asciiTheme="minorHAnsi" w:hAnsiTheme="minorHAnsi"/>
              </w:rPr>
              <w:fldChar w:fldCharType="begin">
                <w:ffData>
                  <w:name w:val="Check5"/>
                  <w:enabled/>
                  <w:calcOnExit w:val="0"/>
                  <w:checkBox>
                    <w:sizeAuto/>
                    <w:default w:val="0"/>
                  </w:checkBox>
                </w:ffData>
              </w:fldChar>
            </w:r>
            <w:r w:rsidRPr="005661BF">
              <w:rPr>
                <w:rFonts w:asciiTheme="minorHAnsi" w:hAnsiTheme="minorHAnsi"/>
              </w:rPr>
              <w:instrText xml:space="preserve"> FORMCHECKBOX </w:instrText>
            </w:r>
            <w:r w:rsidR="0055571B">
              <w:rPr>
                <w:rFonts w:asciiTheme="minorHAnsi" w:hAnsiTheme="minorHAnsi"/>
              </w:rPr>
            </w:r>
            <w:r w:rsidR="0055571B">
              <w:rPr>
                <w:rFonts w:asciiTheme="minorHAnsi" w:hAnsiTheme="minorHAnsi"/>
              </w:rPr>
              <w:fldChar w:fldCharType="separate"/>
            </w:r>
            <w:r w:rsidRPr="005661BF">
              <w:rPr>
                <w:rFonts w:asciiTheme="minorHAnsi" w:hAnsiTheme="minorHAnsi"/>
              </w:rPr>
              <w:fldChar w:fldCharType="end"/>
            </w:r>
          </w:p>
        </w:tc>
      </w:tr>
      <w:tr w:rsidR="008A6E27" w:rsidRPr="005661BF" w14:paraId="463F9C4A" w14:textId="77777777" w:rsidTr="008A6E27">
        <w:tc>
          <w:tcPr>
            <w:tcW w:w="534" w:type="dxa"/>
          </w:tcPr>
          <w:p w14:paraId="2DD3544B" w14:textId="77777777" w:rsidR="008A6E27" w:rsidRPr="009A7449" w:rsidRDefault="008A6E27" w:rsidP="00162B44">
            <w:pPr>
              <w:pStyle w:val="Formtext"/>
              <w:rPr>
                <w:rFonts w:asciiTheme="minorHAnsi" w:hAnsiTheme="minorHAnsi"/>
              </w:rPr>
            </w:pPr>
          </w:p>
        </w:tc>
        <w:tc>
          <w:tcPr>
            <w:tcW w:w="8197" w:type="dxa"/>
            <w:gridSpan w:val="8"/>
            <w:shd w:val="clear" w:color="auto" w:fill="auto"/>
          </w:tcPr>
          <w:p w14:paraId="2929B57F" w14:textId="3EFD2E72" w:rsidR="002E40E7" w:rsidRPr="005661BF" w:rsidRDefault="008A6E27" w:rsidP="002E40E7">
            <w:pPr>
              <w:rPr>
                <w:rFonts w:asciiTheme="minorHAnsi" w:hAnsiTheme="minorHAnsi"/>
              </w:rPr>
            </w:pPr>
            <w:r w:rsidRPr="009A7449">
              <w:rPr>
                <w:rStyle w:val="PlaceholderText"/>
                <w:rFonts w:asciiTheme="minorHAnsi" w:hAnsiTheme="minorHAnsi"/>
                <w:color w:val="auto"/>
              </w:rPr>
              <w:t xml:space="preserve">In accordance with Article 21 and Recital 34 of the </w:t>
            </w:r>
            <w:r w:rsidR="00A40F23">
              <w:rPr>
                <w:rStyle w:val="PlaceholderText"/>
                <w:rFonts w:asciiTheme="minorHAnsi" w:hAnsiTheme="minorHAnsi"/>
                <w:color w:val="auto"/>
              </w:rPr>
              <w:t>d</w:t>
            </w:r>
            <w:r w:rsidRPr="009A7449">
              <w:rPr>
                <w:rStyle w:val="PlaceholderText"/>
                <w:rFonts w:asciiTheme="minorHAnsi" w:hAnsiTheme="minorHAnsi"/>
                <w:color w:val="auto"/>
              </w:rPr>
              <w:t xml:space="preserve">irective </w:t>
            </w:r>
            <w:r w:rsidR="002E40E7">
              <w:rPr>
                <w:rFonts w:asciiTheme="minorHAnsi" w:hAnsiTheme="minorHAnsi"/>
              </w:rPr>
              <w:t xml:space="preserve">and/or the equivalent provisions of the UK AIFM </w:t>
            </w:r>
            <w:r w:rsidR="00A40F23">
              <w:rPr>
                <w:rFonts w:asciiTheme="minorHAnsi" w:hAnsiTheme="minorHAnsi"/>
              </w:rPr>
              <w:t>r</w:t>
            </w:r>
            <w:r w:rsidR="002E40E7">
              <w:rPr>
                <w:rFonts w:asciiTheme="minorHAnsi" w:hAnsiTheme="minorHAnsi"/>
              </w:rPr>
              <w:t>egulations</w:t>
            </w:r>
          </w:p>
          <w:p w14:paraId="4B3ECBB4" w14:textId="352ADFE5" w:rsidR="008A6E27" w:rsidRPr="009A7449" w:rsidRDefault="008A6E27" w:rsidP="00162B44">
            <w:pPr>
              <w:rPr>
                <w:rFonts w:asciiTheme="minorHAnsi" w:hAnsiTheme="minorHAnsi"/>
              </w:rPr>
            </w:pPr>
            <w:r w:rsidRPr="009A7449">
              <w:rPr>
                <w:rStyle w:val="PlaceholderText"/>
                <w:rFonts w:asciiTheme="minorHAnsi" w:hAnsiTheme="minorHAnsi"/>
                <w:color w:val="auto"/>
              </w:rPr>
              <w:t xml:space="preserve">(Paragraph 15.4.1 of Section 2 of the AIF </w:t>
            </w:r>
            <w:r w:rsidR="007D44C5">
              <w:rPr>
                <w:rStyle w:val="PlaceholderText"/>
                <w:rFonts w:asciiTheme="minorHAnsi" w:hAnsiTheme="minorHAnsi"/>
                <w:color w:val="auto"/>
              </w:rPr>
              <w:t>Code</w:t>
            </w:r>
            <w:r w:rsidRPr="009A7449">
              <w:rPr>
                <w:rStyle w:val="PlaceholderText"/>
                <w:rFonts w:asciiTheme="minorHAnsi" w:hAnsiTheme="minorHAnsi"/>
                <w:color w:val="auto"/>
              </w:rPr>
              <w:t>) (a private equity/real estate depositary for closed-ended funds):</w:t>
            </w:r>
          </w:p>
        </w:tc>
        <w:tc>
          <w:tcPr>
            <w:tcW w:w="478" w:type="dxa"/>
            <w:shd w:val="clear" w:color="auto" w:fill="auto"/>
            <w:vAlign w:val="center"/>
          </w:tcPr>
          <w:p w14:paraId="43198CE9" w14:textId="77777777" w:rsidR="008A6E27" w:rsidRPr="005661BF" w:rsidRDefault="008A6E27" w:rsidP="00162B44">
            <w:pPr>
              <w:pStyle w:val="Formtext"/>
              <w:jc w:val="center"/>
              <w:rPr>
                <w:rFonts w:asciiTheme="minorHAnsi" w:hAnsiTheme="minorHAnsi"/>
              </w:rPr>
            </w:pPr>
            <w:r w:rsidRPr="005661BF">
              <w:rPr>
                <w:rFonts w:asciiTheme="minorHAnsi" w:hAnsiTheme="minorHAnsi"/>
              </w:rPr>
              <w:fldChar w:fldCharType="begin">
                <w:ffData>
                  <w:name w:val="Check5"/>
                  <w:enabled/>
                  <w:calcOnExit w:val="0"/>
                  <w:checkBox>
                    <w:sizeAuto/>
                    <w:default w:val="0"/>
                  </w:checkBox>
                </w:ffData>
              </w:fldChar>
            </w:r>
            <w:r w:rsidRPr="005661BF">
              <w:rPr>
                <w:rFonts w:asciiTheme="minorHAnsi" w:hAnsiTheme="minorHAnsi"/>
              </w:rPr>
              <w:instrText xml:space="preserve"> FORMCHECKBOX </w:instrText>
            </w:r>
            <w:r w:rsidR="0055571B">
              <w:rPr>
                <w:rFonts w:asciiTheme="minorHAnsi" w:hAnsiTheme="minorHAnsi"/>
              </w:rPr>
            </w:r>
            <w:r w:rsidR="0055571B">
              <w:rPr>
                <w:rFonts w:asciiTheme="minorHAnsi" w:hAnsiTheme="minorHAnsi"/>
              </w:rPr>
              <w:fldChar w:fldCharType="separate"/>
            </w:r>
            <w:r w:rsidRPr="005661BF">
              <w:rPr>
                <w:rFonts w:asciiTheme="minorHAnsi" w:hAnsiTheme="minorHAnsi"/>
              </w:rPr>
              <w:fldChar w:fldCharType="end"/>
            </w:r>
          </w:p>
        </w:tc>
      </w:tr>
      <w:tr w:rsidR="009732E9" w:rsidRPr="005661BF" w14:paraId="484EB2AB" w14:textId="77777777" w:rsidTr="008A6E27">
        <w:tc>
          <w:tcPr>
            <w:tcW w:w="534" w:type="dxa"/>
          </w:tcPr>
          <w:p w14:paraId="115B8DF7" w14:textId="77777777" w:rsidR="009732E9" w:rsidRPr="005661BF" w:rsidRDefault="009732E9" w:rsidP="00162B44">
            <w:pPr>
              <w:rPr>
                <w:rFonts w:asciiTheme="minorHAnsi" w:hAnsiTheme="minorHAnsi"/>
              </w:rPr>
            </w:pPr>
          </w:p>
        </w:tc>
        <w:tc>
          <w:tcPr>
            <w:tcW w:w="8675" w:type="dxa"/>
            <w:gridSpan w:val="9"/>
            <w:shd w:val="clear" w:color="auto" w:fill="auto"/>
          </w:tcPr>
          <w:p w14:paraId="0061F05C" w14:textId="18B95B5D" w:rsidR="009732E9" w:rsidRPr="005661BF" w:rsidRDefault="009732E9" w:rsidP="002E40E7">
            <w:pPr>
              <w:pStyle w:val="Formtext"/>
              <w:tabs>
                <w:tab w:val="clear" w:pos="567"/>
              </w:tabs>
              <w:ind w:left="33" w:firstLine="0"/>
              <w:rPr>
                <w:rFonts w:asciiTheme="minorHAnsi" w:hAnsiTheme="minorHAnsi"/>
              </w:rPr>
            </w:pPr>
            <w:r w:rsidRPr="005661BF">
              <w:rPr>
                <w:rFonts w:asciiTheme="minorHAnsi" w:hAnsiTheme="minorHAnsi"/>
              </w:rPr>
              <w:t xml:space="preserve">The requirements of any </w:t>
            </w:r>
            <w:r w:rsidR="002E40E7">
              <w:rPr>
                <w:rFonts w:asciiTheme="minorHAnsi" w:hAnsiTheme="minorHAnsi"/>
              </w:rPr>
              <w:t xml:space="preserve">country </w:t>
            </w:r>
            <w:r w:rsidRPr="005661BF">
              <w:rPr>
                <w:rFonts w:asciiTheme="minorHAnsi" w:hAnsiTheme="minorHAnsi"/>
              </w:rPr>
              <w:t xml:space="preserve">to which the </w:t>
            </w:r>
            <w:r w:rsidR="00A40F23">
              <w:rPr>
                <w:rFonts w:asciiTheme="minorHAnsi" w:hAnsiTheme="minorHAnsi"/>
              </w:rPr>
              <w:t>d</w:t>
            </w:r>
            <w:r w:rsidRPr="005661BF">
              <w:rPr>
                <w:rFonts w:asciiTheme="minorHAnsi" w:hAnsiTheme="minorHAnsi"/>
              </w:rPr>
              <w:t xml:space="preserve">irective </w:t>
            </w:r>
            <w:r w:rsidR="002E40E7">
              <w:rPr>
                <w:rFonts w:asciiTheme="minorHAnsi" w:hAnsiTheme="minorHAnsi"/>
              </w:rPr>
              <w:t xml:space="preserve">and/or the UK AIFM </w:t>
            </w:r>
            <w:r w:rsidR="00A40F23">
              <w:rPr>
                <w:rFonts w:asciiTheme="minorHAnsi" w:hAnsiTheme="minorHAnsi"/>
              </w:rPr>
              <w:t>r</w:t>
            </w:r>
            <w:r w:rsidR="002E40E7">
              <w:rPr>
                <w:rFonts w:asciiTheme="minorHAnsi" w:hAnsiTheme="minorHAnsi"/>
              </w:rPr>
              <w:t>egulations apply</w:t>
            </w:r>
            <w:r w:rsidRPr="005661BF">
              <w:rPr>
                <w:rFonts w:asciiTheme="minorHAnsi" w:hAnsiTheme="minorHAnsi"/>
              </w:rPr>
              <w:t xml:space="preserve"> should be considered separately by the </w:t>
            </w:r>
            <w:r w:rsidR="000F76D0">
              <w:rPr>
                <w:rFonts w:asciiTheme="minorHAnsi" w:hAnsiTheme="minorHAnsi"/>
              </w:rPr>
              <w:t>a</w:t>
            </w:r>
            <w:r w:rsidRPr="005661BF">
              <w:rPr>
                <w:rFonts w:asciiTheme="minorHAnsi" w:hAnsiTheme="minorHAnsi"/>
              </w:rPr>
              <w:t xml:space="preserve">pplicant and, to the extent applicable, complied with in addition to the requirements of the AIF </w:t>
            </w:r>
            <w:r w:rsidR="007D44C5">
              <w:rPr>
                <w:rFonts w:asciiTheme="minorHAnsi" w:hAnsiTheme="minorHAnsi"/>
              </w:rPr>
              <w:t>Code</w:t>
            </w:r>
            <w:r w:rsidRPr="005661BF">
              <w:rPr>
                <w:rFonts w:asciiTheme="minorHAnsi" w:hAnsiTheme="minorHAnsi"/>
              </w:rPr>
              <w:t>.</w:t>
            </w:r>
          </w:p>
        </w:tc>
      </w:tr>
    </w:tbl>
    <w:p w14:paraId="0E291B46" w14:textId="35DAAFCD" w:rsidR="002E40E7" w:rsidRDefault="002E40E7" w:rsidP="009732E9"/>
    <w:p w14:paraId="21971FD8" w14:textId="77777777" w:rsidR="002E40E7" w:rsidRDefault="002E40E7">
      <w:pPr>
        <w:spacing w:before="60" w:after="60"/>
      </w:pPr>
      <w:r>
        <w:br w:type="page"/>
      </w:r>
    </w:p>
    <w:p w14:paraId="007852E1" w14:textId="77777777" w:rsidR="003324CE" w:rsidRPr="003324CE" w:rsidRDefault="003324CE" w:rsidP="001D3BC7">
      <w:pPr>
        <w:pStyle w:val="Sectionheading"/>
      </w:pPr>
      <w:r>
        <w:lastRenderedPageBreak/>
        <w:t xml:space="preserve">Section B </w:t>
      </w:r>
      <w:r w:rsidRPr="003324CE">
        <w:t>Declaration</w:t>
      </w:r>
    </w:p>
    <w:p w14:paraId="231032E5" w14:textId="19F2CEE3" w:rsidR="003324CE" w:rsidRDefault="003324CE" w:rsidP="003324CE">
      <w:r>
        <w:t xml:space="preserve">The </w:t>
      </w:r>
      <w:r w:rsidR="00A40F23">
        <w:t>d</w:t>
      </w:r>
      <w:r>
        <w:t>epositary is required to notify the JFSC immediately of:</w:t>
      </w:r>
    </w:p>
    <w:p w14:paraId="3F7D34AA" w14:textId="0B122B5B" w:rsidR="003324CE" w:rsidRDefault="003324CE" w:rsidP="003324CE">
      <w:r>
        <w:t>(a) any other information which it considers relevant to this form; and</w:t>
      </w:r>
      <w:bookmarkStart w:id="4" w:name="_GoBack"/>
      <w:bookmarkEnd w:id="4"/>
    </w:p>
    <w:p w14:paraId="415A28F3" w14:textId="7A4B9F88" w:rsidR="003324CE" w:rsidRDefault="003324CE" w:rsidP="003324CE">
      <w:r>
        <w:t xml:space="preserve">(b) any significant changes in the information provided in this </w:t>
      </w:r>
      <w:r w:rsidR="007D44C5">
        <w:t>form</w:t>
      </w:r>
      <w:r w:rsidR="00E53F25">
        <w:t xml:space="preserve"> </w:t>
      </w:r>
      <w:r>
        <w:t>which occur after the date of submission of this notification form.</w:t>
      </w:r>
    </w:p>
    <w:p w14:paraId="3AE1C380" w14:textId="42703ABE" w:rsidR="003324CE" w:rsidRPr="003324CE" w:rsidRDefault="005661BF" w:rsidP="005661BF">
      <w:r>
        <w:t xml:space="preserve">1. </w:t>
      </w:r>
      <w:r w:rsidR="003324CE" w:rsidRPr="003324CE">
        <w:t xml:space="preserve">We acknowledge, understand and </w:t>
      </w:r>
      <w:r w:rsidR="003324CE" w:rsidRPr="005661BF">
        <w:t>accept</w:t>
      </w:r>
      <w:r w:rsidR="003324CE" w:rsidRPr="003324CE">
        <w:t xml:space="preserve"> that –</w:t>
      </w:r>
    </w:p>
    <w:p w14:paraId="0215DB72" w14:textId="42341C5E" w:rsidR="003324CE" w:rsidRDefault="003324CE" w:rsidP="003324CE">
      <w:pPr>
        <w:pStyle w:val="ListParagraph"/>
        <w:numPr>
          <w:ilvl w:val="0"/>
          <w:numId w:val="21"/>
        </w:numPr>
      </w:pPr>
      <w:r>
        <w:t xml:space="preserve">compliance with the applicable sections of the AIF </w:t>
      </w:r>
      <w:r w:rsidR="007D44C5">
        <w:t>Code</w:t>
      </w:r>
      <w:r>
        <w:t xml:space="preserve"> effective from 22 July 2013, is a condition for either the registration of an FSB or for the grant of a </w:t>
      </w:r>
      <w:r w:rsidR="00A40F23">
        <w:t>r</w:t>
      </w:r>
      <w:r w:rsidR="00CB2F3D">
        <w:t>ecognized fund functionary</w:t>
      </w:r>
      <w:r>
        <w:t xml:space="preserve"> permit; </w:t>
      </w:r>
    </w:p>
    <w:p w14:paraId="1B906501" w14:textId="643114A5" w:rsidR="003324CE" w:rsidRDefault="003324CE" w:rsidP="003324CE">
      <w:pPr>
        <w:pStyle w:val="ListParagraph"/>
        <w:numPr>
          <w:ilvl w:val="0"/>
          <w:numId w:val="21"/>
        </w:numPr>
      </w:pPr>
      <w:r>
        <w:t xml:space="preserve">the FSB or </w:t>
      </w:r>
      <w:r w:rsidR="00A40F23">
        <w:t>r</w:t>
      </w:r>
      <w:r w:rsidR="00CB2F3D">
        <w:t>ecognized fund functionary</w:t>
      </w:r>
      <w:r>
        <w:t xml:space="preserve">, as the case may be, agrees with the JFSC that the condition that it “MUST comply with the applicable sections of the AIF </w:t>
      </w:r>
      <w:r w:rsidR="007D44C5">
        <w:t>Code</w:t>
      </w:r>
      <w:r>
        <w:t xml:space="preserve">” shall take immediate effect; </w:t>
      </w:r>
    </w:p>
    <w:p w14:paraId="0D7FA0E0" w14:textId="49F1D741" w:rsidR="003324CE" w:rsidRDefault="003324CE" w:rsidP="003324CE">
      <w:pPr>
        <w:pStyle w:val="ListParagraph"/>
        <w:numPr>
          <w:ilvl w:val="0"/>
          <w:numId w:val="21"/>
        </w:numPr>
      </w:pPr>
      <w:r>
        <w:t xml:space="preserve">any failure on the part of an FSB or a </w:t>
      </w:r>
      <w:r w:rsidR="00A40F23">
        <w:t>r</w:t>
      </w:r>
      <w:r w:rsidR="00CB2F3D">
        <w:t>ecognized fund functionary</w:t>
      </w:r>
      <w:r>
        <w:t xml:space="preserve"> to comply with the condition set out above would be a criminal offence under the FS(J)L or the CIF Law, as the case may be; and</w:t>
      </w:r>
    </w:p>
    <w:p w14:paraId="744B5CC1" w14:textId="5DDBC63B" w:rsidR="003324CE" w:rsidRDefault="003324CE" w:rsidP="003324CE">
      <w:pPr>
        <w:pStyle w:val="ListParagraph"/>
        <w:numPr>
          <w:ilvl w:val="0"/>
          <w:numId w:val="21"/>
        </w:numPr>
      </w:pPr>
      <w:r>
        <w:t xml:space="preserve">any change to the AIF </w:t>
      </w:r>
      <w:r w:rsidR="007D44C5">
        <w:t>Code</w:t>
      </w:r>
      <w:r>
        <w:t xml:space="preserve"> will not be a condition for either the registration of the FSB or for the grant of the </w:t>
      </w:r>
      <w:r w:rsidR="00A40F23">
        <w:t>r</w:t>
      </w:r>
      <w:r w:rsidR="00CB2F3D">
        <w:t>ecognized fund functionary</w:t>
      </w:r>
      <w:r>
        <w:t xml:space="preserve"> permit unless the JFSC has, in accordance with the FS(J)L or the CIF Law, given notice of the change and of the fact that it is a condition.</w:t>
      </w:r>
    </w:p>
    <w:p w14:paraId="0A325ED7" w14:textId="011A59B3" w:rsidR="003324CE" w:rsidRPr="005661BF" w:rsidRDefault="005661BF" w:rsidP="005661BF">
      <w:r>
        <w:t xml:space="preserve">2. </w:t>
      </w:r>
      <w:r w:rsidR="003324CE" w:rsidRPr="005661BF">
        <w:t xml:space="preserve">We declare that the information given in this </w:t>
      </w:r>
      <w:r w:rsidR="007D44C5">
        <w:t>notification form</w:t>
      </w:r>
      <w:r w:rsidR="00E53F25">
        <w:t xml:space="preserve"> </w:t>
      </w:r>
      <w:r w:rsidR="003324CE" w:rsidRPr="005661BF">
        <w:t>is complete and correct to the best of our knowledge at the time of submission to the JFSC and that there are no other material facts of which the JFSC should be aware.</w:t>
      </w:r>
    </w:p>
    <w:p w14:paraId="496D01FF" w14:textId="46BAE0E9" w:rsidR="003324CE" w:rsidRDefault="003324CE" w:rsidP="003324CE">
      <w:r>
        <w:t xml:space="preserve">This </w:t>
      </w:r>
      <w:r w:rsidR="007D44C5">
        <w:t>notification form</w:t>
      </w:r>
      <w:r w:rsidR="00E53F25">
        <w:t xml:space="preserve"> </w:t>
      </w:r>
      <w:r>
        <w:t xml:space="preserve">must be signed by two of the </w:t>
      </w:r>
      <w:r w:rsidR="00A40F23">
        <w:t>d</w:t>
      </w:r>
      <w:r>
        <w:t>epositary</w:t>
      </w:r>
      <w:r w:rsidR="00A40F23">
        <w:t>’s directors</w:t>
      </w:r>
      <w:r>
        <w:t>.</w:t>
      </w:r>
    </w:p>
    <w:p w14:paraId="75F26DB3" w14:textId="77777777" w:rsidR="003324CE" w:rsidRDefault="003324CE" w:rsidP="003324CE"/>
    <w:tbl>
      <w:tblPr>
        <w:tblW w:w="950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1533"/>
        <w:gridCol w:w="916"/>
        <w:gridCol w:w="2928"/>
        <w:gridCol w:w="4116"/>
        <w:gridCol w:w="12"/>
      </w:tblGrid>
      <w:tr w:rsidR="003324CE" w:rsidRPr="00552960" w14:paraId="06E67F8A" w14:textId="77777777" w:rsidTr="008A6E27">
        <w:tc>
          <w:tcPr>
            <w:tcW w:w="2449" w:type="dxa"/>
            <w:gridSpan w:val="2"/>
            <w:shd w:val="clear" w:color="auto" w:fill="auto"/>
          </w:tcPr>
          <w:p w14:paraId="7067529A" w14:textId="77777777" w:rsidR="003324CE" w:rsidRPr="003324CE" w:rsidRDefault="003324CE" w:rsidP="00162B44">
            <w:pPr>
              <w:pStyle w:val="Formtext"/>
              <w:rPr>
                <w:rFonts w:asciiTheme="minorHAnsi" w:hAnsiTheme="minorHAnsi"/>
              </w:rPr>
            </w:pPr>
            <w:r w:rsidRPr="003324CE">
              <w:rPr>
                <w:rFonts w:asciiTheme="minorHAnsi" w:hAnsiTheme="minorHAnsi"/>
              </w:rPr>
              <w:lastRenderedPageBreak/>
              <w:t>For and on behalf of:</w:t>
            </w:r>
          </w:p>
        </w:tc>
        <w:tc>
          <w:tcPr>
            <w:tcW w:w="7056" w:type="dxa"/>
            <w:gridSpan w:val="3"/>
            <w:shd w:val="clear" w:color="auto" w:fill="auto"/>
          </w:tcPr>
          <w:p w14:paraId="46D8D169" w14:textId="77777777" w:rsidR="003324CE" w:rsidRPr="003324CE" w:rsidRDefault="003324CE" w:rsidP="00162B44">
            <w:pPr>
              <w:pStyle w:val="Formtext"/>
              <w:rPr>
                <w:rFonts w:asciiTheme="minorHAnsi" w:hAnsiTheme="minorHAnsi"/>
              </w:rPr>
            </w:pPr>
            <w:r w:rsidRPr="003324CE">
              <w:rPr>
                <w:rStyle w:val="PlaceholderText"/>
                <w:rFonts w:asciiTheme="minorHAnsi" w:hAnsiTheme="minorHAnsi"/>
              </w:rPr>
              <w:fldChar w:fldCharType="begin">
                <w:ffData>
                  <w:name w:val="Text1"/>
                  <w:enabled/>
                  <w:calcOnExit w:val="0"/>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p>
        </w:tc>
      </w:tr>
      <w:tr w:rsidR="008A6E27" w:rsidRPr="00552960" w14:paraId="72C72BDA" w14:textId="77777777" w:rsidTr="008A6E27">
        <w:trPr>
          <w:gridAfter w:val="1"/>
          <w:wAfter w:w="12" w:type="dxa"/>
          <w:trHeight w:val="1418"/>
        </w:trPr>
        <w:tc>
          <w:tcPr>
            <w:tcW w:w="1533" w:type="dxa"/>
            <w:shd w:val="clear" w:color="auto" w:fill="auto"/>
          </w:tcPr>
          <w:p w14:paraId="09DC429C" w14:textId="77777777" w:rsidR="008A6E27" w:rsidRPr="003324CE" w:rsidRDefault="008A6E27" w:rsidP="00162B44">
            <w:pPr>
              <w:pStyle w:val="Formtext"/>
              <w:rPr>
                <w:rFonts w:asciiTheme="minorHAnsi" w:hAnsiTheme="minorHAnsi"/>
              </w:rPr>
            </w:pPr>
            <w:r w:rsidRPr="003324CE">
              <w:rPr>
                <w:rFonts w:asciiTheme="minorHAnsi" w:hAnsiTheme="minorHAnsi"/>
              </w:rPr>
              <w:t>Signatures:</w:t>
            </w:r>
          </w:p>
        </w:tc>
        <w:tc>
          <w:tcPr>
            <w:tcW w:w="3844" w:type="dxa"/>
            <w:gridSpan w:val="2"/>
            <w:shd w:val="clear" w:color="auto" w:fill="auto"/>
          </w:tcPr>
          <w:p w14:paraId="61F40BC0" w14:textId="77777777" w:rsidR="008A6E27" w:rsidRPr="003324CE" w:rsidRDefault="008A6E27" w:rsidP="00162B44">
            <w:pPr>
              <w:pStyle w:val="Formtext"/>
              <w:rPr>
                <w:rFonts w:asciiTheme="minorHAnsi" w:hAnsiTheme="minorHAnsi"/>
              </w:rPr>
            </w:pPr>
          </w:p>
        </w:tc>
        <w:tc>
          <w:tcPr>
            <w:tcW w:w="4116" w:type="dxa"/>
            <w:shd w:val="clear" w:color="auto" w:fill="auto"/>
          </w:tcPr>
          <w:p w14:paraId="70727A35" w14:textId="77777777" w:rsidR="008A6E27" w:rsidRPr="003324CE" w:rsidRDefault="008A6E27" w:rsidP="00162B44">
            <w:pPr>
              <w:pStyle w:val="Formtext"/>
              <w:rPr>
                <w:rFonts w:asciiTheme="minorHAnsi" w:hAnsiTheme="minorHAnsi"/>
              </w:rPr>
            </w:pPr>
          </w:p>
        </w:tc>
      </w:tr>
      <w:tr w:rsidR="008A6E27" w:rsidRPr="00552960" w14:paraId="1D3B7277" w14:textId="77777777" w:rsidTr="008A6E27">
        <w:trPr>
          <w:gridAfter w:val="1"/>
          <w:wAfter w:w="12" w:type="dxa"/>
        </w:trPr>
        <w:tc>
          <w:tcPr>
            <w:tcW w:w="1533" w:type="dxa"/>
            <w:shd w:val="clear" w:color="auto" w:fill="auto"/>
          </w:tcPr>
          <w:p w14:paraId="0085E92C" w14:textId="77777777" w:rsidR="008A6E27" w:rsidRPr="003324CE" w:rsidRDefault="008A6E27" w:rsidP="00162B44">
            <w:pPr>
              <w:pStyle w:val="Formtext"/>
              <w:rPr>
                <w:rFonts w:asciiTheme="minorHAnsi" w:hAnsiTheme="minorHAnsi"/>
              </w:rPr>
            </w:pPr>
            <w:r w:rsidRPr="003324CE">
              <w:rPr>
                <w:rFonts w:asciiTheme="minorHAnsi" w:hAnsiTheme="minorHAnsi"/>
              </w:rPr>
              <w:t>Names:</w:t>
            </w:r>
          </w:p>
        </w:tc>
        <w:tc>
          <w:tcPr>
            <w:tcW w:w="3844" w:type="dxa"/>
            <w:gridSpan w:val="2"/>
            <w:shd w:val="clear" w:color="auto" w:fill="auto"/>
          </w:tcPr>
          <w:p w14:paraId="2C4EED9D" w14:textId="77777777" w:rsidR="008A6E27" w:rsidRPr="003324CE" w:rsidRDefault="008A6E27" w:rsidP="00162B44">
            <w:pPr>
              <w:pStyle w:val="Formtext"/>
              <w:rPr>
                <w:rFonts w:asciiTheme="minorHAnsi" w:hAnsiTheme="minorHAnsi"/>
              </w:rPr>
            </w:pPr>
            <w:r w:rsidRPr="003324CE">
              <w:rPr>
                <w:rStyle w:val="PlaceholderText"/>
                <w:rFonts w:asciiTheme="minorHAnsi" w:hAnsiTheme="minorHAnsi"/>
              </w:rPr>
              <w:fldChar w:fldCharType="begin">
                <w:ffData>
                  <w:name w:val="Text1"/>
                  <w:enabled/>
                  <w:calcOnExit w:val="0"/>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p>
        </w:tc>
        <w:tc>
          <w:tcPr>
            <w:tcW w:w="4116" w:type="dxa"/>
            <w:shd w:val="clear" w:color="auto" w:fill="auto"/>
          </w:tcPr>
          <w:p w14:paraId="3EECCB2E" w14:textId="77777777" w:rsidR="008A6E27" w:rsidRPr="003324CE" w:rsidRDefault="008A6E27" w:rsidP="00162B44">
            <w:pPr>
              <w:pStyle w:val="Formtext"/>
              <w:rPr>
                <w:rFonts w:asciiTheme="minorHAnsi" w:hAnsiTheme="minorHAnsi"/>
              </w:rPr>
            </w:pPr>
            <w:r w:rsidRPr="003324CE">
              <w:rPr>
                <w:rStyle w:val="PlaceholderText"/>
                <w:rFonts w:asciiTheme="minorHAnsi" w:hAnsiTheme="minorHAnsi"/>
              </w:rPr>
              <w:fldChar w:fldCharType="begin">
                <w:ffData>
                  <w:name w:val="Text1"/>
                  <w:enabled/>
                  <w:calcOnExit w:val="0"/>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p>
        </w:tc>
      </w:tr>
      <w:tr w:rsidR="008A6E27" w:rsidRPr="00552960" w14:paraId="7F3F2BC2" w14:textId="77777777" w:rsidTr="008A6E27">
        <w:trPr>
          <w:gridAfter w:val="1"/>
          <w:wAfter w:w="12" w:type="dxa"/>
        </w:trPr>
        <w:tc>
          <w:tcPr>
            <w:tcW w:w="1533" w:type="dxa"/>
            <w:shd w:val="clear" w:color="auto" w:fill="auto"/>
          </w:tcPr>
          <w:p w14:paraId="4AE6C428" w14:textId="77777777" w:rsidR="008A6E27" w:rsidRPr="003324CE" w:rsidRDefault="008A6E27" w:rsidP="00162B44">
            <w:pPr>
              <w:pStyle w:val="Formtext"/>
              <w:rPr>
                <w:rFonts w:asciiTheme="minorHAnsi" w:hAnsiTheme="minorHAnsi"/>
              </w:rPr>
            </w:pPr>
            <w:r w:rsidRPr="003324CE">
              <w:rPr>
                <w:rFonts w:asciiTheme="minorHAnsi" w:hAnsiTheme="minorHAnsi"/>
              </w:rPr>
              <w:t>Positions:</w:t>
            </w:r>
          </w:p>
        </w:tc>
        <w:tc>
          <w:tcPr>
            <w:tcW w:w="3844" w:type="dxa"/>
            <w:gridSpan w:val="2"/>
            <w:shd w:val="clear" w:color="auto" w:fill="auto"/>
          </w:tcPr>
          <w:p w14:paraId="1200045B" w14:textId="77777777" w:rsidR="008A6E27" w:rsidRPr="003324CE" w:rsidRDefault="008A6E27" w:rsidP="00162B44">
            <w:pPr>
              <w:pStyle w:val="Formtext"/>
              <w:rPr>
                <w:rFonts w:asciiTheme="minorHAnsi" w:hAnsiTheme="minorHAnsi"/>
              </w:rPr>
            </w:pPr>
            <w:r w:rsidRPr="003324CE">
              <w:rPr>
                <w:rStyle w:val="PlaceholderText"/>
                <w:rFonts w:asciiTheme="minorHAnsi" w:hAnsiTheme="minorHAnsi"/>
              </w:rPr>
              <w:fldChar w:fldCharType="begin">
                <w:ffData>
                  <w:name w:val="Text1"/>
                  <w:enabled/>
                  <w:calcOnExit w:val="0"/>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p>
        </w:tc>
        <w:tc>
          <w:tcPr>
            <w:tcW w:w="4116" w:type="dxa"/>
            <w:shd w:val="clear" w:color="auto" w:fill="auto"/>
          </w:tcPr>
          <w:p w14:paraId="7F732429" w14:textId="77777777" w:rsidR="008A6E27" w:rsidRPr="003324CE" w:rsidRDefault="008A6E27" w:rsidP="00162B44">
            <w:pPr>
              <w:pStyle w:val="Formtext"/>
              <w:rPr>
                <w:rFonts w:asciiTheme="minorHAnsi" w:hAnsiTheme="minorHAnsi"/>
              </w:rPr>
            </w:pPr>
            <w:r w:rsidRPr="003324CE">
              <w:rPr>
                <w:rStyle w:val="PlaceholderText"/>
                <w:rFonts w:asciiTheme="minorHAnsi" w:hAnsiTheme="minorHAnsi"/>
              </w:rPr>
              <w:fldChar w:fldCharType="begin">
                <w:ffData>
                  <w:name w:val="Text1"/>
                  <w:enabled/>
                  <w:calcOnExit w:val="0"/>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p>
        </w:tc>
      </w:tr>
      <w:tr w:rsidR="008A6E27" w:rsidRPr="00552960" w14:paraId="546D907A" w14:textId="77777777" w:rsidTr="008A6E27">
        <w:trPr>
          <w:gridAfter w:val="1"/>
          <w:wAfter w:w="12" w:type="dxa"/>
        </w:trPr>
        <w:tc>
          <w:tcPr>
            <w:tcW w:w="1533" w:type="dxa"/>
            <w:shd w:val="clear" w:color="auto" w:fill="auto"/>
          </w:tcPr>
          <w:p w14:paraId="47FA6A78" w14:textId="77777777" w:rsidR="008A6E27" w:rsidRPr="003324CE" w:rsidRDefault="008A6E27" w:rsidP="00162B44">
            <w:pPr>
              <w:pStyle w:val="Formtext"/>
              <w:rPr>
                <w:rFonts w:asciiTheme="minorHAnsi" w:hAnsiTheme="minorHAnsi"/>
              </w:rPr>
            </w:pPr>
            <w:r w:rsidRPr="003324CE">
              <w:rPr>
                <w:rFonts w:asciiTheme="minorHAnsi" w:hAnsiTheme="minorHAnsi"/>
              </w:rPr>
              <w:t xml:space="preserve">Date: </w:t>
            </w:r>
          </w:p>
        </w:tc>
        <w:tc>
          <w:tcPr>
            <w:tcW w:w="3844" w:type="dxa"/>
            <w:gridSpan w:val="2"/>
            <w:shd w:val="clear" w:color="auto" w:fill="auto"/>
          </w:tcPr>
          <w:p w14:paraId="6CD35A47" w14:textId="77777777" w:rsidR="008A6E27" w:rsidRPr="003324CE" w:rsidRDefault="008A6E27" w:rsidP="00162B44">
            <w:pPr>
              <w:pStyle w:val="Formtext"/>
              <w:rPr>
                <w:rFonts w:asciiTheme="minorHAnsi" w:hAnsiTheme="minorHAnsi"/>
              </w:rPr>
            </w:pPr>
            <w:r w:rsidRPr="003324CE">
              <w:rPr>
                <w:rStyle w:val="PlaceholderText"/>
                <w:rFonts w:asciiTheme="minorHAnsi" w:hAnsiTheme="minorHAnsi"/>
              </w:rPr>
              <w:fldChar w:fldCharType="begin">
                <w:ffData>
                  <w:name w:val=""/>
                  <w:enabled/>
                  <w:calcOnExit w:val="0"/>
                  <w:textInput>
                    <w:type w:val="number"/>
                    <w:maxLength w:val="2"/>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r w:rsidRPr="003324CE">
              <w:rPr>
                <w:rStyle w:val="PlaceholderText"/>
                <w:rFonts w:asciiTheme="minorHAnsi" w:hAnsiTheme="minorHAnsi"/>
              </w:rPr>
              <w:t>/</w:t>
            </w:r>
            <w:r w:rsidRPr="003324CE">
              <w:rPr>
                <w:rStyle w:val="PlaceholderText"/>
                <w:rFonts w:asciiTheme="minorHAnsi" w:hAnsiTheme="minorHAnsi"/>
              </w:rPr>
              <w:fldChar w:fldCharType="begin">
                <w:ffData>
                  <w:name w:val=""/>
                  <w:enabled/>
                  <w:calcOnExit w:val="0"/>
                  <w:textInput>
                    <w:type w:val="number"/>
                    <w:maxLength w:val="2"/>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r w:rsidRPr="003324CE">
              <w:rPr>
                <w:rStyle w:val="PlaceholderText"/>
                <w:rFonts w:asciiTheme="minorHAnsi" w:hAnsiTheme="minorHAnsi"/>
              </w:rPr>
              <w:t>/</w:t>
            </w:r>
            <w:r w:rsidRPr="003324CE">
              <w:rPr>
                <w:rStyle w:val="PlaceholderText"/>
                <w:rFonts w:asciiTheme="minorHAnsi" w:hAnsiTheme="minorHAnsi"/>
              </w:rPr>
              <w:fldChar w:fldCharType="begin">
                <w:ffData>
                  <w:name w:val=""/>
                  <w:enabled/>
                  <w:calcOnExit w:val="0"/>
                  <w:textInput>
                    <w:type w:val="number"/>
                    <w:maxLength w:val="4"/>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p>
        </w:tc>
        <w:tc>
          <w:tcPr>
            <w:tcW w:w="4116" w:type="dxa"/>
            <w:shd w:val="clear" w:color="auto" w:fill="auto"/>
          </w:tcPr>
          <w:p w14:paraId="1495DDE0" w14:textId="77777777" w:rsidR="008A6E27" w:rsidRPr="003324CE" w:rsidRDefault="008A6E27" w:rsidP="00162B44">
            <w:pPr>
              <w:pStyle w:val="Formtext"/>
              <w:rPr>
                <w:rFonts w:asciiTheme="minorHAnsi" w:hAnsiTheme="minorHAnsi"/>
              </w:rPr>
            </w:pPr>
            <w:r w:rsidRPr="003324CE">
              <w:rPr>
                <w:rStyle w:val="PlaceholderText"/>
                <w:rFonts w:asciiTheme="minorHAnsi" w:hAnsiTheme="minorHAnsi"/>
              </w:rPr>
              <w:fldChar w:fldCharType="begin">
                <w:ffData>
                  <w:name w:val=""/>
                  <w:enabled/>
                  <w:calcOnExit w:val="0"/>
                  <w:textInput>
                    <w:type w:val="number"/>
                    <w:maxLength w:val="2"/>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r w:rsidRPr="003324CE">
              <w:rPr>
                <w:rStyle w:val="PlaceholderText"/>
                <w:rFonts w:asciiTheme="minorHAnsi" w:hAnsiTheme="minorHAnsi"/>
              </w:rPr>
              <w:t>/</w:t>
            </w:r>
            <w:r w:rsidRPr="003324CE">
              <w:rPr>
                <w:rStyle w:val="PlaceholderText"/>
                <w:rFonts w:asciiTheme="minorHAnsi" w:hAnsiTheme="minorHAnsi"/>
              </w:rPr>
              <w:fldChar w:fldCharType="begin">
                <w:ffData>
                  <w:name w:val=""/>
                  <w:enabled/>
                  <w:calcOnExit w:val="0"/>
                  <w:textInput>
                    <w:type w:val="number"/>
                    <w:maxLength w:val="2"/>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r w:rsidRPr="003324CE">
              <w:rPr>
                <w:rStyle w:val="PlaceholderText"/>
                <w:rFonts w:asciiTheme="minorHAnsi" w:hAnsiTheme="minorHAnsi"/>
              </w:rPr>
              <w:t>/</w:t>
            </w:r>
            <w:r w:rsidRPr="003324CE">
              <w:rPr>
                <w:rStyle w:val="PlaceholderText"/>
                <w:rFonts w:asciiTheme="minorHAnsi" w:hAnsiTheme="minorHAnsi"/>
              </w:rPr>
              <w:fldChar w:fldCharType="begin">
                <w:ffData>
                  <w:name w:val=""/>
                  <w:enabled/>
                  <w:calcOnExit w:val="0"/>
                  <w:textInput>
                    <w:type w:val="number"/>
                    <w:maxLength w:val="4"/>
                  </w:textInput>
                </w:ffData>
              </w:fldChar>
            </w:r>
            <w:r w:rsidRPr="003324CE">
              <w:rPr>
                <w:rStyle w:val="PlaceholderText"/>
                <w:rFonts w:asciiTheme="minorHAnsi" w:hAnsiTheme="minorHAnsi"/>
              </w:rPr>
              <w:instrText xml:space="preserve"> FORMTEXT </w:instrText>
            </w:r>
            <w:r w:rsidRPr="003324CE">
              <w:rPr>
                <w:rStyle w:val="PlaceholderText"/>
                <w:rFonts w:asciiTheme="minorHAnsi" w:hAnsiTheme="minorHAnsi"/>
              </w:rPr>
            </w:r>
            <w:r w:rsidRPr="003324CE">
              <w:rPr>
                <w:rStyle w:val="PlaceholderText"/>
                <w:rFonts w:asciiTheme="minorHAnsi" w:hAnsiTheme="minorHAnsi"/>
              </w:rPr>
              <w:fldChar w:fldCharType="separate"/>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noProof/>
              </w:rPr>
              <w:t> </w:t>
            </w:r>
            <w:r w:rsidRPr="003324CE">
              <w:rPr>
                <w:rStyle w:val="PlaceholderText"/>
                <w:rFonts w:asciiTheme="minorHAnsi" w:hAnsiTheme="minorHAnsi"/>
              </w:rPr>
              <w:fldChar w:fldCharType="end"/>
            </w:r>
          </w:p>
        </w:tc>
      </w:tr>
    </w:tbl>
    <w:p w14:paraId="0A4C6859" w14:textId="77777777" w:rsidR="003324CE" w:rsidRPr="009732E9" w:rsidRDefault="003324CE" w:rsidP="003324CE"/>
    <w:sectPr w:rsidR="003324CE" w:rsidRPr="009732E9" w:rsidSect="003C51B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1B9B8" w14:textId="77777777" w:rsidR="00CC3289" w:rsidRDefault="00CC3289">
      <w:pPr>
        <w:spacing w:after="0"/>
      </w:pPr>
      <w:r>
        <w:separator/>
      </w:r>
    </w:p>
  </w:endnote>
  <w:endnote w:type="continuationSeparator" w:id="0">
    <w:p w14:paraId="082A789E" w14:textId="77777777" w:rsidR="00CC3289" w:rsidRDefault="00CC32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6901" w14:textId="7192581B"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3C51BF">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3C51BF">
      <w:rPr>
        <w:b/>
        <w:noProof/>
      </w:rPr>
      <w:t>5</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1D098" w14:textId="2A097B0A"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55571B">
      <w:rPr>
        <w:b/>
        <w:noProof/>
      </w:rPr>
      <w:t>3</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55571B">
      <w:rPr>
        <w:b/>
        <w:noProof/>
      </w:rPr>
      <w:t>6</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316605"/>
      <w:docPartObj>
        <w:docPartGallery w:val="Page Numbers (Bottom of Page)"/>
        <w:docPartUnique/>
      </w:docPartObj>
    </w:sdtPr>
    <w:sdtEndPr/>
    <w:sdtContent>
      <w:sdt>
        <w:sdtPr>
          <w:id w:val="-1769616900"/>
          <w:docPartObj>
            <w:docPartGallery w:val="Page Numbers (Top of Page)"/>
            <w:docPartUnique/>
          </w:docPartObj>
        </w:sdtPr>
        <w:sdtEndPr/>
        <w:sdtContent>
          <w:p w14:paraId="7166198E" w14:textId="17C24664" w:rsidR="0050455D" w:rsidRPr="006C66D7" w:rsidRDefault="00CC3289" w:rsidP="00C5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3B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3BC7">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577C" w14:textId="77777777" w:rsidR="00CC3289" w:rsidRDefault="00CC3289">
      <w:pPr>
        <w:spacing w:after="0"/>
      </w:pPr>
      <w:r>
        <w:separator/>
      </w:r>
    </w:p>
  </w:footnote>
  <w:footnote w:type="continuationSeparator" w:id="0">
    <w:p w14:paraId="0E074DF3" w14:textId="77777777" w:rsidR="00CC3289" w:rsidRDefault="00CC32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F1C6" w14:textId="15516B04" w:rsidR="003C51BF" w:rsidRDefault="003C51BF">
    <w:pPr>
      <w:pStyle w:val="Header"/>
    </w:pPr>
    <w:r>
      <w:rPr>
        <w:noProof/>
        <w:lang w:eastAsia="en-GB"/>
      </w:rPr>
      <mc:AlternateContent>
        <mc:Choice Requires="wps">
          <w:drawing>
            <wp:anchor distT="0" distB="0" distL="114300" distR="114300" simplePos="0" relativeHeight="251651584" behindDoc="1" locked="0" layoutInCell="1" allowOverlap="1" wp14:anchorId="6F83318C" wp14:editId="36790911">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4DA9B1B" w14:textId="7AA15BAC" w:rsidR="003C51BF" w:rsidRDefault="00A40F23" w:rsidP="006F1EFC">
                          <w:pPr>
                            <w:spacing w:after="0"/>
                            <w:jc w:val="center"/>
                          </w:pPr>
                          <w:fldSimple w:instr=" DOCPROPERTY bjFooterEvenTextBox \* MERGEFORMAT " w:fldLock="1">
                            <w:r w:rsidR="006F1EFC">
                              <w:rPr>
                                <w:rFonts w:cs="Calibri"/>
                                <w:color w:val="087DBA"/>
                                <w:sz w:val="20"/>
                              </w:rPr>
                              <w:t xml:space="preserve"> </w:t>
                            </w:r>
                            <w:r w:rsidR="006F1EFC" w:rsidRPr="006F1EFC">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F83318C" id="_x0000_t202" coordsize="21600,21600" o:spt="202" path="m,l,21600r21600,l21600,xe">
              <v:stroke joinstyle="miter"/>
              <v:path gradientshapeok="t" o:connecttype="rect"/>
            </v:shapetype>
            <v:shape id="Text Box 4" o:spid="_x0000_s1026" type="#_x0000_t202" style="position:absolute;margin-left:0;margin-top:0;width:73.5pt;height:26.15pt;z-index:-25166489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BARwuzmwIAAEkFAAAOAAAAAAAAAAAAAAAAAC4CAABkcnMvZTJvRG9jLnht&#10;bFBLAQItABQABgAIAAAAIQBOfP5B1wAAAAQBAAAPAAAAAAAAAAAAAAAAAPUEAABkcnMvZG93bnJl&#10;di54bWxQSwUGAAAAAAQABADzAAAA+QUAAAAA&#10;" filled="f" stroked="f" strokeweight=".5pt">
              <v:textbox style="mso-fit-shape-to-text:t">
                <w:txbxContent>
                  <w:p w14:paraId="14DA9B1B" w14:textId="7AA15BAC" w:rsidR="003C51BF" w:rsidRDefault="000F76D0" w:rsidP="006F1EFC">
                    <w:pPr>
                      <w:spacing w:after="0"/>
                      <w:jc w:val="center"/>
                    </w:pPr>
                    <w:fldSimple w:instr=" DOCPROPERTY bjFooterEvenTextBox \* MERGEFORMAT " w:fldLock="1">
                      <w:r w:rsidR="006F1EFC">
                        <w:rPr>
                          <w:rFonts w:cs="Calibri"/>
                          <w:color w:val="087DBA"/>
                          <w:sz w:val="20"/>
                        </w:rPr>
                        <w:t xml:space="preserve"> </w:t>
                      </w:r>
                      <w:r w:rsidR="006F1EFC" w:rsidRPr="006F1EFC">
                        <w:rPr>
                          <w:rFonts w:cs="Calibri"/>
                          <w:b/>
                          <w:color w:val="087DBA"/>
                          <w:sz w:val="18"/>
                        </w:rPr>
                        <w:t xml:space="preserve">Unrestricted </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F02F" w14:textId="18A341C3" w:rsidR="00A52EC0" w:rsidRPr="009A7449" w:rsidRDefault="003C51BF" w:rsidP="009A7449">
    <w:pPr>
      <w:keepNext/>
      <w:keepLines/>
      <w:tabs>
        <w:tab w:val="right" w:pos="9072"/>
      </w:tabs>
      <w:rPr>
        <w:rFonts w:eastAsia="Times New Roman" w:cs="Times New Roman"/>
        <w:sz w:val="18"/>
        <w:szCs w:val="24"/>
      </w:rPr>
    </w:pPr>
    <w:r>
      <w:rPr>
        <w:noProof/>
        <w:lang w:eastAsia="en-GB"/>
      </w:rPr>
      <mc:AlternateContent>
        <mc:Choice Requires="wps">
          <w:drawing>
            <wp:anchor distT="0" distB="0" distL="114300" distR="114300" simplePos="0" relativeHeight="251657216" behindDoc="1" locked="0" layoutInCell="1" allowOverlap="1" wp14:anchorId="53545D56" wp14:editId="59440874">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A54D57E" w14:textId="13E4A856" w:rsidR="003C51BF" w:rsidRDefault="00A40F23" w:rsidP="006F1EFC">
                          <w:pPr>
                            <w:spacing w:after="0"/>
                            <w:jc w:val="center"/>
                          </w:pPr>
                          <w:fldSimple w:instr=" DOCPROPERTY bjFooterPrimaryTextBox \* MERGEFORMAT " w:fldLock="1">
                            <w:r w:rsidR="006F1EFC">
                              <w:rPr>
                                <w:rFonts w:cs="Calibri"/>
                                <w:color w:val="087DBA"/>
                                <w:sz w:val="20"/>
                              </w:rPr>
                              <w:t xml:space="preserve"> </w:t>
                            </w:r>
                            <w:r w:rsidR="006F1EFC" w:rsidRPr="006F1EFC">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3545D56" id="_x0000_t202" coordsize="21600,21600" o:spt="202" path="m,l,21600r21600,l21600,xe">
              <v:stroke joinstyle="miter"/>
              <v:path gradientshapeok="t" o:connecttype="rect"/>
            </v:shapetype>
            <v:shape id="Text Box 2" o:spid="_x0000_s1027" type="#_x0000_t202" style="position:absolute;margin-left:0;margin-top:0;width:73.5pt;height:26.15pt;z-index:-251659264;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YB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4PWRw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1yVgGdAgAAUAUAAA4AAAAAAAAAAAAAAAAALgIAAGRycy9lMm9Eb2Mu&#10;eG1sUEsBAi0AFAAGAAgAAAAhAE58/kHXAAAABAEAAA8AAAAAAAAAAAAAAAAA9wQAAGRycy9kb3du&#10;cmV2LnhtbFBLBQYAAAAABAAEAPMAAAD7BQAAAAA=&#10;" filled="f" stroked="f" strokeweight=".5pt">
              <v:textbox style="mso-fit-shape-to-text:t">
                <w:txbxContent>
                  <w:p w14:paraId="5A54D57E" w14:textId="13E4A856" w:rsidR="003C51BF" w:rsidRDefault="000F76D0" w:rsidP="006F1EFC">
                    <w:pPr>
                      <w:spacing w:after="0"/>
                      <w:jc w:val="center"/>
                    </w:pPr>
                    <w:fldSimple w:instr=" DOCPROPERTY bjFooterPrimaryTextBox \* MERGEFORMAT " w:fldLock="1">
                      <w:r w:rsidR="006F1EFC">
                        <w:rPr>
                          <w:rFonts w:cs="Calibri"/>
                          <w:color w:val="087DBA"/>
                          <w:sz w:val="20"/>
                        </w:rPr>
                        <w:t xml:space="preserve"> </w:t>
                      </w:r>
                      <w:r w:rsidR="006F1EFC" w:rsidRPr="006F1EFC">
                        <w:rPr>
                          <w:rFonts w:cs="Calibri"/>
                          <w:b/>
                          <w:color w:val="087DBA"/>
                          <w:sz w:val="18"/>
                        </w:rPr>
                        <w:t xml:space="preserve">Unrestricted </w:t>
                      </w:r>
                    </w:fldSimple>
                  </w:p>
                </w:txbxContent>
              </v:textbox>
              <w10:wrap anchorx="margin" anchory="margin"/>
            </v:shape>
          </w:pict>
        </mc:Fallback>
      </mc:AlternateContent>
    </w:r>
    <w:r w:rsidR="009A7449">
      <w:rPr>
        <w:noProof/>
        <w:lang w:eastAsia="en-GB"/>
      </w:rPr>
      <w:drawing>
        <wp:anchor distT="0" distB="0" distL="114300" distR="114300" simplePos="0" relativeHeight="251659264" behindDoc="1" locked="1" layoutInCell="1" allowOverlap="0" wp14:anchorId="5DB706E5" wp14:editId="69FC1B73">
          <wp:simplePos x="0" y="0"/>
          <wp:positionH relativeFrom="column">
            <wp:posOffset>3683635</wp:posOffset>
          </wp:positionH>
          <wp:positionV relativeFrom="paragraph">
            <wp:posOffset>-24765</wp:posOffset>
          </wp:positionV>
          <wp:extent cx="2160270" cy="347980"/>
          <wp:effectExtent l="0" t="0" r="0" b="0"/>
          <wp:wrapTight wrapText="bothSides">
            <wp:wrapPolygon edited="0">
              <wp:start x="0" y="0"/>
              <wp:lineTo x="0" y="20102"/>
              <wp:lineTo x="21333" y="20102"/>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347980"/>
                  </a:xfrm>
                  <a:prstGeom prst="rect">
                    <a:avLst/>
                  </a:prstGeom>
                  <a:noFill/>
                </pic:spPr>
              </pic:pic>
            </a:graphicData>
          </a:graphic>
          <wp14:sizeRelH relativeFrom="page">
            <wp14:pctWidth>0</wp14:pctWidth>
          </wp14:sizeRelH>
          <wp14:sizeRelV relativeFrom="page">
            <wp14:pctHeight>0</wp14:pctHeight>
          </wp14:sizeRelV>
        </wp:anchor>
      </w:drawing>
    </w:r>
    <w:r w:rsidR="009A7449">
      <w:rPr>
        <w:rFonts w:eastAsia="Times New Roman" w:cs="Times New Roman"/>
        <w:sz w:val="18"/>
        <w:szCs w:val="24"/>
      </w:rPr>
      <w:t xml:space="preserve">Notification AIF </w:t>
    </w:r>
    <w:r w:rsidR="007D44C5">
      <w:rPr>
        <w:rFonts w:eastAsia="Times New Roman" w:cs="Times New Roman"/>
        <w:sz w:val="18"/>
        <w:szCs w:val="24"/>
      </w:rPr>
      <w:t>Code</w:t>
    </w:r>
    <w:r w:rsidR="009A7449">
      <w:rPr>
        <w:rFonts w:eastAsia="Times New Roman" w:cs="Times New Roman"/>
        <w:sz w:val="18"/>
        <w:szCs w:val="24"/>
      </w:rPr>
      <w:t xml:space="preserve"> </w:t>
    </w:r>
    <w:r w:rsidR="00400C91">
      <w:rPr>
        <w:rFonts w:eastAsia="Times New Roman" w:cs="Times New Roman"/>
        <w:sz w:val="18"/>
        <w:szCs w:val="24"/>
      </w:rPr>
      <w:t>Depositary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BF15" w14:textId="5951D8D8" w:rsidR="00D238F4" w:rsidRDefault="003C51BF" w:rsidP="00EE4361">
    <w:pPr>
      <w:pStyle w:val="Header"/>
    </w:pPr>
    <w:r>
      <w:rPr>
        <w:noProof/>
        <w:lang w:eastAsia="en-GB"/>
      </w:rPr>
      <mc:AlternateContent>
        <mc:Choice Requires="wps">
          <w:drawing>
            <wp:anchor distT="0" distB="0" distL="114300" distR="114300" simplePos="0" relativeHeight="251654656" behindDoc="1" locked="0" layoutInCell="1" allowOverlap="1" wp14:anchorId="33F8B9E6" wp14:editId="4E3827A8">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0CE4791" w14:textId="33F4D164" w:rsidR="003C51BF" w:rsidRDefault="00A40F23" w:rsidP="006F1EFC">
                          <w:pPr>
                            <w:spacing w:after="0"/>
                            <w:jc w:val="center"/>
                          </w:pPr>
                          <w:fldSimple w:instr=" DOCPROPERTY bjFooterFirstTextBox \* MERGEFORMAT " w:fldLock="1">
                            <w:r w:rsidR="006F1EFC">
                              <w:rPr>
                                <w:rFonts w:cs="Calibri"/>
                                <w:color w:val="087DBA"/>
                                <w:sz w:val="20"/>
                              </w:rPr>
                              <w:t xml:space="preserve"> </w:t>
                            </w:r>
                            <w:r w:rsidR="006F1EFC" w:rsidRPr="006F1EFC">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3F8B9E6" id="_x0000_t202" coordsize="21600,21600" o:spt="202" path="m,l,21600r21600,l21600,xe">
              <v:stroke joinstyle="miter"/>
              <v:path gradientshapeok="t" o:connecttype="rect"/>
            </v:shapetype>
            <v:shape id="Text Box 3" o:spid="_x0000_s1028" type="#_x0000_t202" style="position:absolute;margin-left:0;margin-top:0;width:73.5pt;height:26.15pt;z-index:-251661824;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FOQRkedAgAAUAUAAA4AAAAAAAAAAAAAAAAALgIAAGRycy9lMm9Eb2Mu&#10;eG1sUEsBAi0AFAAGAAgAAAAhAE58/kHXAAAABAEAAA8AAAAAAAAAAAAAAAAA9wQAAGRycy9kb3du&#10;cmV2LnhtbFBLBQYAAAAABAAEAPMAAAD7BQAAAAA=&#10;" filled="f" stroked="f" strokeweight=".5pt">
              <v:textbox style="mso-fit-shape-to-text:t">
                <w:txbxContent>
                  <w:p w14:paraId="10CE4791" w14:textId="33F4D164" w:rsidR="003C51BF" w:rsidRDefault="000F76D0" w:rsidP="006F1EFC">
                    <w:pPr>
                      <w:spacing w:after="0"/>
                      <w:jc w:val="center"/>
                    </w:pPr>
                    <w:fldSimple w:instr=" DOCPROPERTY bjFooterFirstTextBox \* MERGEFORMAT " w:fldLock="1">
                      <w:r w:rsidR="006F1EFC">
                        <w:rPr>
                          <w:rFonts w:cs="Calibri"/>
                          <w:color w:val="087DBA"/>
                          <w:sz w:val="20"/>
                        </w:rPr>
                        <w:t xml:space="preserve"> </w:t>
                      </w:r>
                      <w:r w:rsidR="006F1EFC" w:rsidRPr="006F1EFC">
                        <w:rPr>
                          <w:rFonts w:cs="Calibri"/>
                          <w:b/>
                          <w:color w:val="087DBA"/>
                          <w:sz w:val="18"/>
                        </w:rPr>
                        <w:t xml:space="preserve">Unrestricted </w:t>
                      </w:r>
                    </w:fldSimple>
                  </w:p>
                </w:txbxContent>
              </v:textbox>
              <w10:wrap anchorx="margin" anchory="margin"/>
            </v:shape>
          </w:pict>
        </mc:Fallback>
      </mc:AlternateContent>
    </w:r>
    <w:r w:rsidR="003F2845">
      <w:rPr>
        <w:noProof/>
        <w:lang w:eastAsia="en-GB"/>
      </w:rPr>
      <w:drawing>
        <wp:anchor distT="0" distB="0" distL="114300" distR="114300" simplePos="0" relativeHeight="251660800" behindDoc="1" locked="0" layoutInCell="1" allowOverlap="1" wp14:anchorId="29E207BA" wp14:editId="5F4F3BF1">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25"/>
    <w:multiLevelType w:val="multilevel"/>
    <w:tmpl w:val="0484B17E"/>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45B3A10"/>
    <w:multiLevelType w:val="hybridMultilevel"/>
    <w:tmpl w:val="59048AC8"/>
    <w:lvl w:ilvl="0" w:tplc="297CE160">
      <w:start w:val="1"/>
      <w:numFmt w:val="upperLette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21C07993"/>
    <w:multiLevelType w:val="hybridMultilevel"/>
    <w:tmpl w:val="9542ACE4"/>
    <w:lvl w:ilvl="0" w:tplc="256ACF90">
      <w:start w:val="1"/>
      <w:numFmt w:val="upperLetter"/>
      <w:lvlText w:val="%1.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2" w15:restartNumberingAfterBreak="0">
    <w:nsid w:val="4B471AE3"/>
    <w:multiLevelType w:val="multilevel"/>
    <w:tmpl w:val="9542ACE4"/>
    <w:lvl w:ilvl="0">
      <w:start w:val="1"/>
      <w:numFmt w:val="upperLetter"/>
      <w:lvlText w:val="%1.1"/>
      <w:lvlJc w:val="left"/>
      <w:pPr>
        <w:ind w:left="720" w:hanging="360"/>
      </w:pPr>
      <w:rPr>
        <w:rFonts w:ascii="Calibri" w:hAnsi="Calibri"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057EAB"/>
    <w:multiLevelType w:val="hybridMultilevel"/>
    <w:tmpl w:val="57D26C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B03CF4"/>
    <w:multiLevelType w:val="hybridMultilevel"/>
    <w:tmpl w:val="5C76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F01B6"/>
    <w:multiLevelType w:val="hybridMultilevel"/>
    <w:tmpl w:val="BD10854A"/>
    <w:lvl w:ilvl="0" w:tplc="297CE160">
      <w:start w:val="1"/>
      <w:numFmt w:val="upperLette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4"/>
  </w:num>
  <w:num w:numId="4">
    <w:abstractNumId w:val="5"/>
  </w:num>
  <w:num w:numId="5">
    <w:abstractNumId w:val="3"/>
  </w:num>
  <w:num w:numId="6">
    <w:abstractNumId w:val="17"/>
  </w:num>
  <w:num w:numId="7">
    <w:abstractNumId w:val="13"/>
  </w:num>
  <w:num w:numId="8">
    <w:abstractNumId w:val="8"/>
  </w:num>
  <w:num w:numId="9">
    <w:abstractNumId w:val="11"/>
  </w:num>
  <w:num w:numId="10">
    <w:abstractNumId w:val="10"/>
  </w:num>
  <w:num w:numId="11">
    <w:abstractNumId w:val="10"/>
  </w:num>
  <w:num w:numId="12">
    <w:abstractNumId w:val="10"/>
  </w:num>
  <w:num w:numId="13">
    <w:abstractNumId w:val="10"/>
  </w:num>
  <w:num w:numId="14">
    <w:abstractNumId w:val="9"/>
  </w:num>
  <w:num w:numId="15">
    <w:abstractNumId w:val="15"/>
  </w:num>
  <w:num w:numId="16">
    <w:abstractNumId w:val="0"/>
  </w:num>
  <w:num w:numId="17">
    <w:abstractNumId w:val="1"/>
  </w:num>
  <w:num w:numId="18">
    <w:abstractNumId w:val="16"/>
  </w:num>
  <w:num w:numId="19">
    <w:abstractNumId w:val="7"/>
  </w:num>
  <w:num w:numId="20">
    <w:abstractNumId w:val="12"/>
  </w:num>
  <w:num w:numId="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89"/>
    <w:rsid w:val="00022A43"/>
    <w:rsid w:val="00023B0E"/>
    <w:rsid w:val="00057E3F"/>
    <w:rsid w:val="00063EA0"/>
    <w:rsid w:val="00070947"/>
    <w:rsid w:val="00070BCB"/>
    <w:rsid w:val="00086DC2"/>
    <w:rsid w:val="000948BE"/>
    <w:rsid w:val="000A6C09"/>
    <w:rsid w:val="000B11DA"/>
    <w:rsid w:val="000B5E13"/>
    <w:rsid w:val="000D276C"/>
    <w:rsid w:val="000E5B66"/>
    <w:rsid w:val="000E78CF"/>
    <w:rsid w:val="000F76D0"/>
    <w:rsid w:val="001233AD"/>
    <w:rsid w:val="00140C9D"/>
    <w:rsid w:val="00144F18"/>
    <w:rsid w:val="00154442"/>
    <w:rsid w:val="0019072E"/>
    <w:rsid w:val="001A0AD8"/>
    <w:rsid w:val="001A5E8B"/>
    <w:rsid w:val="001D3BC7"/>
    <w:rsid w:val="001D45AA"/>
    <w:rsid w:val="001E1D9A"/>
    <w:rsid w:val="001E4B26"/>
    <w:rsid w:val="002010B9"/>
    <w:rsid w:val="002065AC"/>
    <w:rsid w:val="0021530E"/>
    <w:rsid w:val="00224BD6"/>
    <w:rsid w:val="0024534F"/>
    <w:rsid w:val="00285C70"/>
    <w:rsid w:val="002C47F0"/>
    <w:rsid w:val="002E40E7"/>
    <w:rsid w:val="003123E5"/>
    <w:rsid w:val="003324CE"/>
    <w:rsid w:val="003376B2"/>
    <w:rsid w:val="003836AA"/>
    <w:rsid w:val="003C51BF"/>
    <w:rsid w:val="003C7526"/>
    <w:rsid w:val="003C7BDC"/>
    <w:rsid w:val="003E08F8"/>
    <w:rsid w:val="003E71DC"/>
    <w:rsid w:val="003F2845"/>
    <w:rsid w:val="00400C91"/>
    <w:rsid w:val="004076D4"/>
    <w:rsid w:val="00413DA6"/>
    <w:rsid w:val="00426A43"/>
    <w:rsid w:val="00427242"/>
    <w:rsid w:val="00457058"/>
    <w:rsid w:val="00462020"/>
    <w:rsid w:val="00496272"/>
    <w:rsid w:val="00496F23"/>
    <w:rsid w:val="00497E20"/>
    <w:rsid w:val="004A0AA2"/>
    <w:rsid w:val="004A1BEA"/>
    <w:rsid w:val="004B5D8D"/>
    <w:rsid w:val="004F3C18"/>
    <w:rsid w:val="004F4455"/>
    <w:rsid w:val="00504259"/>
    <w:rsid w:val="0050455D"/>
    <w:rsid w:val="0050507C"/>
    <w:rsid w:val="0054729E"/>
    <w:rsid w:val="0055333D"/>
    <w:rsid w:val="0055571B"/>
    <w:rsid w:val="005661BF"/>
    <w:rsid w:val="00570F4B"/>
    <w:rsid w:val="00571E77"/>
    <w:rsid w:val="00580B61"/>
    <w:rsid w:val="005A5A6C"/>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60581"/>
    <w:rsid w:val="006675DE"/>
    <w:rsid w:val="006710A3"/>
    <w:rsid w:val="006A3821"/>
    <w:rsid w:val="006C66D7"/>
    <w:rsid w:val="006F16BD"/>
    <w:rsid w:val="006F1EFC"/>
    <w:rsid w:val="006F690F"/>
    <w:rsid w:val="00707D5C"/>
    <w:rsid w:val="00757CF5"/>
    <w:rsid w:val="00761A2B"/>
    <w:rsid w:val="007703FF"/>
    <w:rsid w:val="00772972"/>
    <w:rsid w:val="00797B96"/>
    <w:rsid w:val="007A0D20"/>
    <w:rsid w:val="007B030A"/>
    <w:rsid w:val="007C2668"/>
    <w:rsid w:val="007D00C2"/>
    <w:rsid w:val="007D44C5"/>
    <w:rsid w:val="007E3CE6"/>
    <w:rsid w:val="00847EC0"/>
    <w:rsid w:val="00856C94"/>
    <w:rsid w:val="008673FC"/>
    <w:rsid w:val="0088326C"/>
    <w:rsid w:val="00896FA2"/>
    <w:rsid w:val="00897B98"/>
    <w:rsid w:val="008A56EC"/>
    <w:rsid w:val="008A5F62"/>
    <w:rsid w:val="008A6E27"/>
    <w:rsid w:val="008B2B81"/>
    <w:rsid w:val="008C3220"/>
    <w:rsid w:val="008F4E5E"/>
    <w:rsid w:val="00920DF7"/>
    <w:rsid w:val="009349EC"/>
    <w:rsid w:val="00935165"/>
    <w:rsid w:val="009548EC"/>
    <w:rsid w:val="009616DA"/>
    <w:rsid w:val="009732E9"/>
    <w:rsid w:val="00993844"/>
    <w:rsid w:val="00997261"/>
    <w:rsid w:val="009A7449"/>
    <w:rsid w:val="009B315D"/>
    <w:rsid w:val="009B7460"/>
    <w:rsid w:val="009F1F90"/>
    <w:rsid w:val="00A000A4"/>
    <w:rsid w:val="00A05334"/>
    <w:rsid w:val="00A311F7"/>
    <w:rsid w:val="00A34650"/>
    <w:rsid w:val="00A40F23"/>
    <w:rsid w:val="00A41739"/>
    <w:rsid w:val="00A52EC0"/>
    <w:rsid w:val="00A53C12"/>
    <w:rsid w:val="00A677C5"/>
    <w:rsid w:val="00A83AAB"/>
    <w:rsid w:val="00A947A0"/>
    <w:rsid w:val="00A95FA9"/>
    <w:rsid w:val="00A9705C"/>
    <w:rsid w:val="00AA5DB2"/>
    <w:rsid w:val="00AB24B3"/>
    <w:rsid w:val="00AE0D81"/>
    <w:rsid w:val="00AE7318"/>
    <w:rsid w:val="00B20DBA"/>
    <w:rsid w:val="00B32F38"/>
    <w:rsid w:val="00B34632"/>
    <w:rsid w:val="00B54A43"/>
    <w:rsid w:val="00B54C02"/>
    <w:rsid w:val="00B57232"/>
    <w:rsid w:val="00B6056D"/>
    <w:rsid w:val="00B64F17"/>
    <w:rsid w:val="00B707D9"/>
    <w:rsid w:val="00B76E3F"/>
    <w:rsid w:val="00B87002"/>
    <w:rsid w:val="00B91BC7"/>
    <w:rsid w:val="00BA0F49"/>
    <w:rsid w:val="00BA660C"/>
    <w:rsid w:val="00BB1E87"/>
    <w:rsid w:val="00BC4A52"/>
    <w:rsid w:val="00BE5D8B"/>
    <w:rsid w:val="00BF4E0E"/>
    <w:rsid w:val="00C06C19"/>
    <w:rsid w:val="00C0717B"/>
    <w:rsid w:val="00C15236"/>
    <w:rsid w:val="00C22114"/>
    <w:rsid w:val="00C443CE"/>
    <w:rsid w:val="00C534B3"/>
    <w:rsid w:val="00C5682E"/>
    <w:rsid w:val="00C57678"/>
    <w:rsid w:val="00C67190"/>
    <w:rsid w:val="00C734E0"/>
    <w:rsid w:val="00C84919"/>
    <w:rsid w:val="00C87D00"/>
    <w:rsid w:val="00CA16EB"/>
    <w:rsid w:val="00CB2AF1"/>
    <w:rsid w:val="00CB2F3D"/>
    <w:rsid w:val="00CB3CB8"/>
    <w:rsid w:val="00CC2855"/>
    <w:rsid w:val="00CC3289"/>
    <w:rsid w:val="00CD6BB6"/>
    <w:rsid w:val="00D20FBB"/>
    <w:rsid w:val="00D2215C"/>
    <w:rsid w:val="00D238F4"/>
    <w:rsid w:val="00D40AF7"/>
    <w:rsid w:val="00D77A91"/>
    <w:rsid w:val="00D837CD"/>
    <w:rsid w:val="00DA35E7"/>
    <w:rsid w:val="00DA44C5"/>
    <w:rsid w:val="00DD138B"/>
    <w:rsid w:val="00DD6182"/>
    <w:rsid w:val="00DE19EA"/>
    <w:rsid w:val="00E01DE7"/>
    <w:rsid w:val="00E0507B"/>
    <w:rsid w:val="00E07F1D"/>
    <w:rsid w:val="00E12045"/>
    <w:rsid w:val="00E1563F"/>
    <w:rsid w:val="00E17FCE"/>
    <w:rsid w:val="00E42653"/>
    <w:rsid w:val="00E42D2A"/>
    <w:rsid w:val="00E43E14"/>
    <w:rsid w:val="00E53F25"/>
    <w:rsid w:val="00E56EC1"/>
    <w:rsid w:val="00E86B55"/>
    <w:rsid w:val="00E90D05"/>
    <w:rsid w:val="00EA5F42"/>
    <w:rsid w:val="00EB75FF"/>
    <w:rsid w:val="00EC2FD0"/>
    <w:rsid w:val="00ED1E70"/>
    <w:rsid w:val="00ED3B1E"/>
    <w:rsid w:val="00EE4361"/>
    <w:rsid w:val="00F102D5"/>
    <w:rsid w:val="00F11667"/>
    <w:rsid w:val="00F166C2"/>
    <w:rsid w:val="00F22520"/>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D50AAC"/>
  <w15:chartTrackingRefBased/>
  <w15:docId w15:val="{7CFBC2C9-7308-4D9D-8076-251426F1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E7"/>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BodyText">
    <w:name w:val="Body Text"/>
    <w:basedOn w:val="Normal"/>
    <w:link w:val="BodyTextChar"/>
    <w:uiPriority w:val="99"/>
    <w:unhideWhenUsed/>
    <w:rsid w:val="00CC3289"/>
    <w:pPr>
      <w:keepNext/>
      <w:keepLines/>
      <w:spacing w:before="0" w:after="120"/>
      <w:jc w:val="both"/>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CC3289"/>
    <w:rPr>
      <w:rFonts w:ascii="Book Antiqua" w:eastAsia="Times New Roman" w:hAnsi="Book Antiqua" w:cs="Times New Roman"/>
      <w:lang w:eastAsia="en-GB"/>
    </w:rPr>
  </w:style>
  <w:style w:type="character" w:styleId="PlaceholderText">
    <w:name w:val="Placeholder Text"/>
    <w:uiPriority w:val="99"/>
    <w:semiHidden/>
    <w:rsid w:val="009732E9"/>
    <w:rPr>
      <w:color w:val="808080"/>
    </w:rPr>
  </w:style>
  <w:style w:type="paragraph" w:customStyle="1" w:styleId="Formtext">
    <w:name w:val="Form text"/>
    <w:basedOn w:val="Normal"/>
    <w:qFormat/>
    <w:rsid w:val="009732E9"/>
    <w:pPr>
      <w:keepNext/>
      <w:keepLines/>
      <w:tabs>
        <w:tab w:val="left" w:pos="567"/>
      </w:tabs>
      <w:spacing w:before="80" w:after="80"/>
      <w:ind w:left="567" w:hanging="567"/>
      <w:jc w:val="both"/>
    </w:pPr>
    <w:rPr>
      <w:rFonts w:ascii="Book Antiqua" w:eastAsia="Times New Roman" w:hAnsi="Book Antiqua" w:cs="Times New Roman"/>
      <w:lang w:eastAsia="en-GB"/>
    </w:rPr>
  </w:style>
  <w:style w:type="paragraph" w:customStyle="1" w:styleId="Gap">
    <w:name w:val="Gap"/>
    <w:basedOn w:val="Normal"/>
    <w:qFormat/>
    <w:rsid w:val="009732E9"/>
    <w:pPr>
      <w:keepNext/>
      <w:keepLines/>
      <w:spacing w:before="0" w:after="0"/>
      <w:jc w:val="both"/>
    </w:pPr>
    <w:rPr>
      <w:rFonts w:ascii="Book Antiqua" w:eastAsia="Times New Roman" w:hAnsi="Book Antiqua" w:cs="Times New Roman"/>
      <w:sz w:val="8"/>
      <w:lang w:eastAsia="en-GB"/>
    </w:rPr>
  </w:style>
  <w:style w:type="paragraph" w:customStyle="1" w:styleId="Sectionheading">
    <w:name w:val="Section heading"/>
    <w:basedOn w:val="Heading1"/>
    <w:qFormat/>
    <w:rsid w:val="006F1EFC"/>
    <w:pPr>
      <w:keepNext/>
      <w:keepLines/>
      <w:numPr>
        <w:numId w:val="0"/>
      </w:numPr>
      <w:shd w:val="clear" w:color="auto" w:fill="087DBA" w:themeFill="accent2"/>
      <w:spacing w:after="240"/>
      <w:ind w:right="-67"/>
      <w:jc w:val="both"/>
    </w:pPr>
    <w:rPr>
      <w:color w:val="FFFFFF" w:themeColor="background1"/>
    </w:rPr>
  </w:style>
  <w:style w:type="paragraph" w:styleId="BalloonText">
    <w:name w:val="Balloon Text"/>
    <w:basedOn w:val="Normal"/>
    <w:link w:val="BalloonTextChar"/>
    <w:uiPriority w:val="99"/>
    <w:semiHidden/>
    <w:unhideWhenUsed/>
    <w:rsid w:val="00A40F2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6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EDRMSCG-2144700103-102</_dlc_DocId>
    <_dlc_DocIdUrl xmlns="17d13f89-ddb7-41d7-b087-9cfe99a8718e">
      <Url>https://edrms/CG/pubs/_layouts/15/DocIdRedir.aspx?ID=EDRMSCG-2144700103-102</Url>
      <Description>EDRMSCG-2144700103-102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75E-B0EB-493B-BC6C-E6729371FD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d13f89-ddb7-41d7-b087-9cfe99a8718e"/>
    <ds:schemaRef ds:uri="http://www.w3.org/XML/1998/namespace"/>
    <ds:schemaRef ds:uri="http://purl.org/dc/dcmitype/"/>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2B86BA64-5DAB-4086-937F-65EA0A542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BDCE8-9B72-451F-9A1B-17168C1E9E49}">
  <ds:schemaRefs>
    <ds:schemaRef ds:uri="Microsoft.SharePoint.Taxonomy.ContentTypeSync"/>
  </ds:schemaRefs>
</ds:datastoreItem>
</file>

<file path=customXml/itemProps5.xml><?xml version="1.0" encoding="utf-8"?>
<ds:datastoreItem xmlns:ds="http://schemas.openxmlformats.org/officeDocument/2006/customXml" ds:itemID="{7AEEB321-FA3F-4ED9-86C2-2682DD3F690F}">
  <ds:schemaRefs>
    <ds:schemaRef ds:uri="http://schemas.microsoft.com/sharepoint/events"/>
  </ds:schemaRefs>
</ds:datastoreItem>
</file>

<file path=customXml/itemProps6.xml><?xml version="1.0" encoding="utf-8"?>
<ds:datastoreItem xmlns:ds="http://schemas.openxmlformats.org/officeDocument/2006/customXml" ds:itemID="{B64D4234-405A-4810-822F-7E7481C9A5F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00F57C4A-C433-4CDB-9B8B-58D99DED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14</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Sarah Peck</cp:lastModifiedBy>
  <cp:revision>7</cp:revision>
  <dcterms:created xsi:type="dcterms:W3CDTF">2020-12-29T11:05:00Z</dcterms:created>
  <dcterms:modified xsi:type="dcterms:W3CDTF">2020-12-31T11:08:00Z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3455c958-470c-4400-9ad8-da5d857271f2</vt:lpwstr>
  </property>
  <property fmtid="{D5CDD505-2E9C-101B-9397-08002B2CF9AE}" pid="4" name="EDRMSFSCClassification">
    <vt:lpwstr>56;#Forms|095c0307-2607-49f9-a191-68a67b07ea36</vt:lpwstr>
  </property>
  <property fmtid="{D5CDD505-2E9C-101B-9397-08002B2CF9AE}" pid="5" name="IsMyDocuments">
    <vt:bool>true</vt:bool>
  </property>
  <property fmtid="{D5CDD505-2E9C-101B-9397-08002B2CF9AE}" pid="6" name="docIndexRef">
    <vt:lpwstr>43118f4a-a9a1-4c3d-96de-6708a982ea42</vt:lpwstr>
  </property>
  <property fmtid="{D5CDD505-2E9C-101B-9397-08002B2CF9AE}" pid="7" name="bjSaver">
    <vt:lpwstr>x/D2qnbQkGNCVHNnG02D27mQxkCtFRz2</vt:lpwstr>
  </property>
  <property fmtid="{D5CDD505-2E9C-101B-9397-08002B2CF9AE}" pid="8"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9" name="bjDocumentLabelXML-0">
    <vt:lpwstr>ames.com/2008/01/sie/internal/label"&gt;&lt;element uid="id_classification_nonbusiness" value="" /&gt;&lt;/sisl&gt;</vt:lpwstr>
  </property>
  <property fmtid="{D5CDD505-2E9C-101B-9397-08002B2CF9AE}" pid="10" name="bjDocumentSecurityLabel">
    <vt:lpwstr>Unrestricted</vt:lpwstr>
  </property>
  <property fmtid="{D5CDD505-2E9C-101B-9397-08002B2CF9AE}" pid="11" name="bjFooterPrimaryTextBox">
    <vt:lpwstr> Unrestricted </vt:lpwstr>
  </property>
  <property fmtid="{D5CDD505-2E9C-101B-9397-08002B2CF9AE}" pid="12" name="bjFooterFirstTextBox">
    <vt:lpwstr> Unrestricted </vt:lpwstr>
  </property>
  <property fmtid="{D5CDD505-2E9C-101B-9397-08002B2CF9AE}" pid="13" name="bjFooterEvenTextBox">
    <vt:lpwstr> Unrestricted </vt:lpwstr>
  </property>
</Properties>
</file>