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5F91" w14:textId="77777777" w:rsidR="00E00F6C" w:rsidRDefault="00E00F6C" w:rsidP="00E00F6C">
      <w:r w:rsidRPr="00856BFE">
        <w:rPr>
          <w:highlight w:val="lightGray"/>
        </w:rPr>
        <w:t>[•]</w:t>
      </w:r>
      <w:r>
        <w:tab/>
      </w:r>
      <w:r>
        <w:tab/>
      </w:r>
      <w:r>
        <w:tab/>
      </w:r>
      <w:r>
        <w:tab/>
      </w:r>
      <w:r>
        <w:tab/>
      </w:r>
      <w:r>
        <w:tab/>
      </w:r>
      <w:r>
        <w:tab/>
      </w:r>
      <w:r>
        <w:tab/>
        <w:t xml:space="preserve">Your ref: FSB </w:t>
      </w:r>
      <w:r w:rsidRPr="00856BFE">
        <w:rPr>
          <w:highlight w:val="lightGray"/>
        </w:rPr>
        <w:t>[&lt;type JFSC ref here&gt;]</w:t>
      </w:r>
    </w:p>
    <w:p w14:paraId="39B9FDE4" w14:textId="77777777" w:rsidR="00E00F6C" w:rsidRDefault="00E00F6C" w:rsidP="00E00F6C">
      <w:r>
        <w:t xml:space="preserve">Manager, </w:t>
      </w:r>
      <w:r w:rsidRPr="00856BFE">
        <w:rPr>
          <w:highlight w:val="lightGray"/>
        </w:rPr>
        <w:t>[Appropriate Supervisory Unit]</w:t>
      </w:r>
      <w:r>
        <w:tab/>
      </w:r>
    </w:p>
    <w:p w14:paraId="2F4DE0DB" w14:textId="77777777" w:rsidR="00E00F6C" w:rsidRDefault="00E00F6C" w:rsidP="00E00F6C">
      <w:r>
        <w:t>Jersey Financial Services Commission</w:t>
      </w:r>
      <w:r>
        <w:tab/>
      </w:r>
      <w:r>
        <w:tab/>
      </w:r>
      <w:r>
        <w:tab/>
      </w:r>
      <w:r>
        <w:tab/>
      </w:r>
      <w:r>
        <w:tab/>
        <w:t xml:space="preserve">Our ref: </w:t>
      </w:r>
      <w:r w:rsidRPr="00856BFE">
        <w:rPr>
          <w:highlight w:val="lightGray"/>
        </w:rPr>
        <w:t>[&lt;type ref here&gt;]</w:t>
      </w:r>
    </w:p>
    <w:p w14:paraId="59B800E8" w14:textId="77777777" w:rsidR="00E00F6C" w:rsidRDefault="00E00F6C" w:rsidP="00E00F6C">
      <w:r>
        <w:t>PO Box 267</w:t>
      </w:r>
      <w:r>
        <w:tab/>
      </w:r>
    </w:p>
    <w:p w14:paraId="0307ABD6" w14:textId="77777777" w:rsidR="00E00F6C" w:rsidRDefault="00E00F6C" w:rsidP="00E00F6C">
      <w:r>
        <w:t>14 -18 Castle Street</w:t>
      </w:r>
    </w:p>
    <w:p w14:paraId="5857E544" w14:textId="77777777" w:rsidR="00E00F6C" w:rsidRDefault="00E00F6C" w:rsidP="00E00F6C">
      <w:r>
        <w:t>St. Helier</w:t>
      </w:r>
    </w:p>
    <w:p w14:paraId="3F034835" w14:textId="77777777" w:rsidR="00E00F6C" w:rsidRDefault="00E00F6C" w:rsidP="00E00F6C">
      <w:r>
        <w:t xml:space="preserve">JERSEY </w:t>
      </w:r>
    </w:p>
    <w:p w14:paraId="7BF5F650" w14:textId="77777777" w:rsidR="00E00F6C" w:rsidRDefault="00E00F6C" w:rsidP="00E00F6C">
      <w:r>
        <w:t>JE4 8TP</w:t>
      </w:r>
      <w:r>
        <w:tab/>
      </w:r>
      <w:r>
        <w:tab/>
      </w:r>
      <w:r>
        <w:tab/>
      </w:r>
      <w:r>
        <w:tab/>
      </w:r>
      <w:r>
        <w:tab/>
      </w:r>
      <w:r>
        <w:tab/>
      </w:r>
      <w:r>
        <w:tab/>
      </w:r>
      <w:r>
        <w:tab/>
      </w:r>
      <w:r>
        <w:tab/>
      </w:r>
      <w:r>
        <w:tab/>
      </w:r>
      <w:r w:rsidRPr="00856BFE">
        <w:rPr>
          <w:highlight w:val="lightGray"/>
        </w:rPr>
        <w:t>[&lt;type date here&gt;]</w:t>
      </w:r>
    </w:p>
    <w:p w14:paraId="25F74BD5" w14:textId="77777777" w:rsidR="00E00F6C" w:rsidRDefault="00E00F6C" w:rsidP="00E00F6C"/>
    <w:p w14:paraId="1B24EC18" w14:textId="77777777" w:rsidR="00E00F6C" w:rsidRDefault="00E00F6C" w:rsidP="00E00F6C"/>
    <w:p w14:paraId="728213A8" w14:textId="77777777" w:rsidR="00E00F6C" w:rsidRDefault="00E00F6C" w:rsidP="00E00F6C">
      <w:r>
        <w:t xml:space="preserve">Dear </w:t>
      </w:r>
      <w:r w:rsidRPr="00856BFE">
        <w:rPr>
          <w:highlight w:val="lightGray"/>
        </w:rPr>
        <w:t>[•]</w:t>
      </w:r>
    </w:p>
    <w:p w14:paraId="0339040E" w14:textId="77777777" w:rsidR="00E00F6C" w:rsidRDefault="00E00F6C" w:rsidP="00E00F6C"/>
    <w:p w14:paraId="3D5D2F7B" w14:textId="77777777" w:rsidR="00E00F6C" w:rsidRPr="00E2722C" w:rsidRDefault="00E00F6C" w:rsidP="00E00F6C">
      <w:pPr>
        <w:rPr>
          <w:b/>
        </w:rPr>
      </w:pPr>
      <w:r w:rsidRPr="00E2722C">
        <w:rPr>
          <w:b/>
          <w:highlight w:val="lightGray"/>
        </w:rPr>
        <w:t>[&lt;type name of the fund services business here&gt;]</w:t>
      </w:r>
      <w:r w:rsidRPr="00E2722C">
        <w:rPr>
          <w:b/>
        </w:rPr>
        <w:t xml:space="preserve"> (FSB) </w:t>
      </w:r>
    </w:p>
    <w:p w14:paraId="3AF34379" w14:textId="77777777" w:rsidR="00E00F6C" w:rsidRPr="00E2722C" w:rsidRDefault="00E00F6C" w:rsidP="00E00F6C">
      <w:pPr>
        <w:rPr>
          <w:b/>
        </w:rPr>
      </w:pPr>
      <w:r w:rsidRPr="00E2722C">
        <w:rPr>
          <w:b/>
        </w:rPr>
        <w:t>Financial Services (Jersey) Law 1998 (FS(J)L)</w:t>
      </w:r>
    </w:p>
    <w:p w14:paraId="217055DF" w14:textId="77777777" w:rsidR="00E00F6C" w:rsidRDefault="00E00F6C" w:rsidP="00E00F6C"/>
    <w:p w14:paraId="6D9B087A" w14:textId="77777777" w:rsidR="00E00F6C" w:rsidRDefault="00E00F6C" w:rsidP="00E00F6C">
      <w:r>
        <w:t xml:space="preserve">We, the FSB, refer to our fund services business registration as a Class </w:t>
      </w:r>
      <w:r w:rsidRPr="00856BFE">
        <w:rPr>
          <w:highlight w:val="lightGray"/>
        </w:rPr>
        <w:t>[&lt;type name(s) of the fund services business Class(es) here i.e. Class V administrator&gt;]</w:t>
      </w:r>
      <w:r>
        <w:t xml:space="preserve"> under Article 2(10) of the FS(J)L (FSB Registration).</w:t>
      </w:r>
    </w:p>
    <w:p w14:paraId="6FA1208F" w14:textId="77777777" w:rsidR="00E00F6C" w:rsidRDefault="00E00F6C" w:rsidP="00E00F6C"/>
    <w:p w14:paraId="136B120D" w14:textId="77777777" w:rsidR="00E00F6C" w:rsidRDefault="00114BD0" w:rsidP="00E00F6C">
      <w:r>
        <w:t>B</w:t>
      </w:r>
      <w:r w:rsidR="00E00F6C">
        <w:t xml:space="preserve">e advised that with effect from </w:t>
      </w:r>
      <w:r w:rsidR="00E00F6C" w:rsidRPr="00856BFE">
        <w:rPr>
          <w:highlight w:val="lightGray"/>
        </w:rPr>
        <w:t>[&lt;type date here&gt;]</w:t>
      </w:r>
      <w:r w:rsidR="00E00F6C">
        <w:t xml:space="preserve">, we resolved to voluntarily cease to carry on any fund services business for which the FSB Registration was granted.  Accordingly, it is requested that the JFSC revoke our FSB Registration on a permanent basis in accordance with Article 9(4)(a) of the FS(J)L.  </w:t>
      </w:r>
    </w:p>
    <w:p w14:paraId="0DA03931" w14:textId="77777777" w:rsidR="00E00F6C" w:rsidRDefault="00E00F6C" w:rsidP="00E00F6C"/>
    <w:p w14:paraId="56BED6AE" w14:textId="77777777" w:rsidR="00E00F6C" w:rsidRDefault="00E00F6C" w:rsidP="00E00F6C">
      <w:r>
        <w:t>It is noted that under Paragraph 6.5.1 of the Code of Practice for Fund Services Business, any decision of the JFSC to revoke a FSB Registration is subject to the prior completion of a Cessation of Business Plan (COBP) by the FSB, as prescribed by the JFSC.  Accordingly, see, as Appendix A, our completed COBP for the JFSC’s consideration.</w:t>
      </w:r>
    </w:p>
    <w:p w14:paraId="723EAECB" w14:textId="77777777" w:rsidR="00E00F6C" w:rsidRDefault="00E00F6C" w:rsidP="00E00F6C"/>
    <w:p w14:paraId="69C49CED" w14:textId="77777777" w:rsidR="00E00F6C" w:rsidRDefault="00E00F6C" w:rsidP="00E00F6C"/>
    <w:p w14:paraId="36C5219D" w14:textId="77777777" w:rsidR="00E00F6C" w:rsidRDefault="00E00F6C" w:rsidP="00E00F6C">
      <w:r>
        <w:t>Yours sincerely</w:t>
      </w:r>
    </w:p>
    <w:p w14:paraId="43A764FE" w14:textId="77777777" w:rsidR="00E00F6C" w:rsidRDefault="00E00F6C" w:rsidP="00E00F6C"/>
    <w:p w14:paraId="07DA3FC4" w14:textId="77777777" w:rsidR="00E00F6C" w:rsidRDefault="00E00F6C" w:rsidP="00E00F6C"/>
    <w:p w14:paraId="5ACCED5C" w14:textId="77777777" w:rsidR="00E00F6C" w:rsidRDefault="00E00F6C" w:rsidP="00E00F6C"/>
    <w:p w14:paraId="02BAD43E" w14:textId="77777777" w:rsidR="00E00F6C" w:rsidRPr="00856BFE" w:rsidRDefault="00E00F6C" w:rsidP="00E00F6C">
      <w:pPr>
        <w:rPr>
          <w:b/>
        </w:rPr>
      </w:pPr>
      <w:r w:rsidRPr="00856BFE">
        <w:rPr>
          <w:b/>
          <w:highlight w:val="lightGray"/>
        </w:rPr>
        <w:t>[&lt;type name of director here&gt;]</w:t>
      </w:r>
    </w:p>
    <w:p w14:paraId="546CFEA0" w14:textId="77777777" w:rsidR="000C6612" w:rsidRDefault="00E00F6C" w:rsidP="00E00F6C">
      <w:r>
        <w:t>Director of the FSB</w:t>
      </w:r>
    </w:p>
    <w:p w14:paraId="7471317E" w14:textId="77777777" w:rsidR="00E00F6C" w:rsidRDefault="00E00F6C" w:rsidP="00E00F6C"/>
    <w:p w14:paraId="358498CC" w14:textId="77777777" w:rsidR="00E00F6C" w:rsidRDefault="00E00F6C">
      <w:pPr>
        <w:spacing w:before="60" w:after="60"/>
      </w:pPr>
      <w:r>
        <w:br w:type="page"/>
      </w:r>
    </w:p>
    <w:p w14:paraId="3AE6A4D9" w14:textId="77777777" w:rsidR="00E00F6C" w:rsidRPr="00A11ECE" w:rsidRDefault="00E00F6C" w:rsidP="00E00F6C">
      <w:pPr>
        <w:pStyle w:val="Subtitle"/>
        <w:rPr>
          <w:color w:val="auto"/>
          <w:sz w:val="22"/>
          <w:szCs w:val="22"/>
        </w:rPr>
      </w:pPr>
      <w:r w:rsidRPr="00A11ECE">
        <w:rPr>
          <w:color w:val="auto"/>
          <w:sz w:val="22"/>
          <w:szCs w:val="22"/>
        </w:rPr>
        <w:lastRenderedPageBreak/>
        <w:t xml:space="preserve">Appendix A: </w:t>
      </w:r>
    </w:p>
    <w:p w14:paraId="3D4EF166" w14:textId="77777777" w:rsidR="00E00F6C" w:rsidRPr="00856BFE" w:rsidRDefault="00E00F6C" w:rsidP="00E00F6C">
      <w:pPr>
        <w:rPr>
          <w:b/>
        </w:rPr>
      </w:pPr>
      <w:r w:rsidRPr="00856BFE">
        <w:rPr>
          <w:b/>
        </w:rPr>
        <w:t xml:space="preserve">Cessation of Business Plan (COBP) for </w:t>
      </w:r>
      <w:r w:rsidRPr="00856BFE">
        <w:rPr>
          <w:b/>
          <w:highlight w:val="lightGray"/>
        </w:rPr>
        <w:t>[&lt;type name of the fund services business here&gt;]</w:t>
      </w:r>
      <w:r w:rsidRPr="00856BFE">
        <w:rPr>
          <w:b/>
        </w:rPr>
        <w:t xml:space="preserve"> (FSB) </w:t>
      </w:r>
    </w:p>
    <w:p w14:paraId="188FA45C" w14:textId="77777777" w:rsidR="00E00F6C" w:rsidRDefault="00E00F6C" w:rsidP="00E00F6C"/>
    <w:p w14:paraId="59A109C7" w14:textId="5FBF4066" w:rsidR="00E00F6C" w:rsidRDefault="00E00F6C" w:rsidP="00E00F6C">
      <w:r>
        <w:t xml:space="preserve">The COBP, which is required to be signed by one or more directors on behalf of the FSB, should broadly include the following information/confirmations in respect of the FSB which is referred to in paragraphs 1 to 19 below.  As far as possible, the COBP should address all of the requested information/confirmations.  The below list of information/confirmations is not exhaustive and </w:t>
      </w:r>
      <w:r w:rsidR="004F1CF5">
        <w:t>the JFSC</w:t>
      </w:r>
      <w:r>
        <w:t xml:space="preserve"> may request additional information/confirmations in connection with any decision made by it to revoke the FSB’s FSB Registration. </w:t>
      </w:r>
    </w:p>
    <w:p w14:paraId="12010584" w14:textId="77777777" w:rsidR="00E00F6C" w:rsidRDefault="00E00F6C" w:rsidP="00E00F6C"/>
    <w:p w14:paraId="67C67CD4" w14:textId="0F21136A" w:rsidR="00E00F6C" w:rsidRDefault="00E00F6C" w:rsidP="00FA107B">
      <w:pPr>
        <w:pStyle w:val="ListParagraph"/>
        <w:numPr>
          <w:ilvl w:val="0"/>
          <w:numId w:val="18"/>
        </w:numPr>
      </w:pPr>
      <w:r>
        <w:t xml:space="preserve">that any fund services business for which its FSB Registration was granted (which includes it acting for any unregulated funds) has ceased/will cease with effect from </w:t>
      </w:r>
      <w:r w:rsidRPr="00856BFE">
        <w:rPr>
          <w:highlight w:val="lightGray"/>
        </w:rPr>
        <w:t>[&lt;type relevant date&gt;•]</w:t>
      </w:r>
      <w:r>
        <w:t>.</w:t>
      </w:r>
      <w:r w:rsidR="00FA107B">
        <w:br/>
      </w:r>
    </w:p>
    <w:p w14:paraId="2442ADD3" w14:textId="31922DA4" w:rsidR="00E00F6C" w:rsidRDefault="00E00F6C" w:rsidP="00E00F6C">
      <w:pPr>
        <w:pStyle w:val="ListParagraph"/>
        <w:numPr>
          <w:ilvl w:val="0"/>
          <w:numId w:val="18"/>
        </w:numPr>
      </w:pPr>
      <w:r>
        <w:t>the manner of/reason for the cessation of its fund services business.</w:t>
      </w:r>
      <w:r w:rsidR="00FA107B">
        <w:br/>
      </w:r>
    </w:p>
    <w:p w14:paraId="42180DB7" w14:textId="45A98359" w:rsidR="00FA107B" w:rsidRDefault="00E00F6C" w:rsidP="00FA107B">
      <w:pPr>
        <w:pStyle w:val="ListParagraph"/>
        <w:numPr>
          <w:ilvl w:val="0"/>
          <w:numId w:val="18"/>
        </w:numPr>
      </w:pPr>
      <w:r>
        <w:t>the framework under which its own shareholders and/or its fund clients/structures (if required) will be notified by it of th</w:t>
      </w:r>
      <w:bookmarkStart w:id="0" w:name="_GoBack"/>
      <w:bookmarkEnd w:id="0"/>
      <w:r>
        <w:t>e cessation of its fund services business.</w:t>
      </w:r>
    </w:p>
    <w:p w14:paraId="77B8C58B" w14:textId="77777777" w:rsidR="00FA107B" w:rsidRDefault="00FA107B" w:rsidP="00FA107B"/>
    <w:p w14:paraId="2B2BE690" w14:textId="25DA06F0" w:rsidR="00FA107B" w:rsidRDefault="00E00F6C" w:rsidP="00FA107B">
      <w:pPr>
        <w:pStyle w:val="ListParagraph"/>
        <w:numPr>
          <w:ilvl w:val="0"/>
          <w:numId w:val="18"/>
        </w:numPr>
      </w:pPr>
      <w:r>
        <w:t>that it is not in breach of any condition of its FSB Registration.</w:t>
      </w:r>
    </w:p>
    <w:p w14:paraId="74C41A3A" w14:textId="77777777" w:rsidR="00FA107B" w:rsidRDefault="00FA107B" w:rsidP="00FA107B"/>
    <w:p w14:paraId="693F8396" w14:textId="77777777" w:rsidR="00E00F6C" w:rsidRDefault="00E00F6C" w:rsidP="00E00F6C">
      <w:pPr>
        <w:pStyle w:val="ListParagraph"/>
        <w:numPr>
          <w:ilvl w:val="0"/>
          <w:numId w:val="18"/>
        </w:numPr>
      </w:pPr>
      <w:r>
        <w:t>that it is not in breach of any requirement of the Code of Practice for Fund Services Business.</w:t>
      </w:r>
    </w:p>
    <w:p w14:paraId="44A80974" w14:textId="77777777" w:rsidR="00E00F6C" w:rsidRDefault="00E00F6C" w:rsidP="00E00F6C"/>
    <w:p w14:paraId="7D7F798F" w14:textId="77777777" w:rsidR="00E00F6C" w:rsidRDefault="00E00F6C" w:rsidP="00E00F6C">
      <w:pPr>
        <w:pStyle w:val="ListParagraph"/>
        <w:numPr>
          <w:ilvl w:val="0"/>
          <w:numId w:val="18"/>
        </w:numPr>
      </w:pPr>
      <w:r w:rsidRPr="00856BFE">
        <w:rPr>
          <w:highlight w:val="lightGray"/>
        </w:rPr>
        <w:t>[if applicable, that it is not in breach of any requirement of the Code of Practice for Alternative Investment Funds and AIF Services Business.]</w:t>
      </w:r>
    </w:p>
    <w:p w14:paraId="1E675BA9" w14:textId="77777777" w:rsidR="00E00F6C" w:rsidRDefault="00E00F6C" w:rsidP="00E00F6C"/>
    <w:p w14:paraId="7E342DD8" w14:textId="77777777" w:rsidR="00E00F6C" w:rsidRDefault="00E00F6C" w:rsidP="00E00F6C">
      <w:pPr>
        <w:pStyle w:val="ListParagraph"/>
        <w:numPr>
          <w:ilvl w:val="0"/>
          <w:numId w:val="18"/>
        </w:numPr>
      </w:pPr>
      <w:r w:rsidRPr="00856BFE">
        <w:rPr>
          <w:highlight w:val="lightGray"/>
        </w:rPr>
        <w:t>[if applicable, that there are no longer any EU/EEA investors in any AIF(s) in relation to which it carried on “AIF services business” within the meaning given to that expression under Article 2(11) of the FS(J)L.]</w:t>
      </w:r>
    </w:p>
    <w:p w14:paraId="32CFB44D" w14:textId="77777777" w:rsidR="00E00F6C" w:rsidRDefault="00E00F6C" w:rsidP="00E00F6C"/>
    <w:p w14:paraId="6544B920" w14:textId="77777777" w:rsidR="00E00F6C" w:rsidRDefault="00E00F6C" w:rsidP="00E00F6C">
      <w:pPr>
        <w:pStyle w:val="ListParagraph"/>
        <w:numPr>
          <w:ilvl w:val="0"/>
          <w:numId w:val="18"/>
        </w:numPr>
      </w:pPr>
      <w:r>
        <w:t>that it is not in breach of any material contract entered into by it in its capacity as a fund services business.</w:t>
      </w:r>
    </w:p>
    <w:p w14:paraId="187EE196" w14:textId="77777777" w:rsidR="00E00F6C" w:rsidRDefault="00E00F6C" w:rsidP="00E00F6C"/>
    <w:p w14:paraId="56A0EC9E" w14:textId="77777777" w:rsidR="00E00F6C" w:rsidRDefault="00E00F6C" w:rsidP="00E00F6C">
      <w:pPr>
        <w:pStyle w:val="ListParagraph"/>
        <w:numPr>
          <w:ilvl w:val="0"/>
          <w:numId w:val="18"/>
        </w:numPr>
      </w:pPr>
      <w:r>
        <w:t>that any complaints in connection with its fund services business have been resolved (or, in the case of any outstanding complaints, confirmation of how/when such complaints will be dealt with).</w:t>
      </w:r>
    </w:p>
    <w:p w14:paraId="76A23AEB" w14:textId="77777777" w:rsidR="00E00F6C" w:rsidRDefault="00E00F6C" w:rsidP="00E00F6C"/>
    <w:p w14:paraId="48BB3B30" w14:textId="77777777" w:rsidR="00E00F6C" w:rsidRDefault="00E00F6C" w:rsidP="00E00F6C">
      <w:pPr>
        <w:pStyle w:val="ListParagraph"/>
        <w:numPr>
          <w:ilvl w:val="0"/>
          <w:numId w:val="18"/>
        </w:numPr>
      </w:pPr>
      <w:r>
        <w:t xml:space="preserve">that there are no outstanding issues in relation to the carrying on of any of its fund services business. </w:t>
      </w:r>
    </w:p>
    <w:p w14:paraId="51DA76FB" w14:textId="77777777" w:rsidR="00E00F6C" w:rsidRDefault="00E00F6C" w:rsidP="00E00F6C"/>
    <w:p w14:paraId="45134D28" w14:textId="773E4DC6" w:rsidR="00E00F6C" w:rsidRDefault="00E00F6C" w:rsidP="00E00F6C">
      <w:pPr>
        <w:pStyle w:val="ListParagraph"/>
        <w:numPr>
          <w:ilvl w:val="0"/>
          <w:numId w:val="18"/>
        </w:numPr>
      </w:pPr>
      <w:r>
        <w:t>how the contingent liabilities arising from any future claims in connection with its fund services business will be d</w:t>
      </w:r>
      <w:r w:rsidR="00165B4F">
        <w:t>ealt with by it (</w:t>
      </w:r>
      <w:r w:rsidR="004F1CF5">
        <w:t>the JFSC</w:t>
      </w:r>
      <w:r>
        <w:t xml:space="preserve"> would expect the FSB to have the appropriate level of “run off” PII cover in place in respect of claims arising from past acts or omissions).</w:t>
      </w:r>
    </w:p>
    <w:p w14:paraId="1083C66F" w14:textId="77777777" w:rsidR="00E00F6C" w:rsidRDefault="00E00F6C" w:rsidP="00E00F6C"/>
    <w:p w14:paraId="2A604E11" w14:textId="77777777" w:rsidR="00E00F6C" w:rsidRDefault="00E00F6C" w:rsidP="00E00F6C">
      <w:pPr>
        <w:pStyle w:val="ListParagraph"/>
        <w:numPr>
          <w:ilvl w:val="0"/>
          <w:numId w:val="18"/>
        </w:numPr>
      </w:pPr>
      <w:r>
        <w:t>the existing fund clients/structures to be closed/transferred by it.</w:t>
      </w:r>
    </w:p>
    <w:p w14:paraId="4B9FAF6D" w14:textId="77777777" w:rsidR="00E00F6C" w:rsidRDefault="00E00F6C" w:rsidP="00E00F6C"/>
    <w:p w14:paraId="4819CCDA" w14:textId="77777777" w:rsidR="00E00F6C" w:rsidRDefault="00E00F6C" w:rsidP="00E00F6C">
      <w:pPr>
        <w:pStyle w:val="ListParagraph"/>
        <w:numPr>
          <w:ilvl w:val="0"/>
          <w:numId w:val="18"/>
        </w:numPr>
      </w:pPr>
      <w:r>
        <w:t>the material contracts to which it is currently joined as a party in its capacity as a fund services business which will require termination.</w:t>
      </w:r>
    </w:p>
    <w:p w14:paraId="20D4A263" w14:textId="77777777" w:rsidR="00E00F6C" w:rsidRDefault="00E00F6C" w:rsidP="00E00F6C"/>
    <w:p w14:paraId="1866659E" w14:textId="77777777" w:rsidR="00E00F6C" w:rsidRDefault="00E00F6C" w:rsidP="00E00F6C">
      <w:pPr>
        <w:pStyle w:val="ListParagraph"/>
        <w:numPr>
          <w:ilvl w:val="0"/>
          <w:numId w:val="18"/>
        </w:numPr>
      </w:pPr>
      <w:r>
        <w:t xml:space="preserve">the measures taken by it to comply with any applicable record keeping requirements specifically those of the Money Laundering (Jersey) Order 2008, Proceeds of Crime (Jersey) Law 1999 and the Code of Practice for Fund Services Business [and the Code of Practice for Alternative Investment Funds and AIF Services Business]. </w:t>
      </w:r>
    </w:p>
    <w:p w14:paraId="2B5513F9" w14:textId="77777777" w:rsidR="00E00F6C" w:rsidRDefault="00E00F6C" w:rsidP="00E00F6C"/>
    <w:p w14:paraId="79EC0C6C" w14:textId="77777777" w:rsidR="00E00F6C" w:rsidRDefault="00E00F6C" w:rsidP="00E00F6C">
      <w:pPr>
        <w:pStyle w:val="ListParagraph"/>
        <w:numPr>
          <w:ilvl w:val="0"/>
          <w:numId w:val="18"/>
        </w:numPr>
      </w:pPr>
      <w:r>
        <w:t>the requirements of the Proceeds of Crime (Jersey) Law 1999 as far as they relate to it and its fund clients/ structures, including but not limited to the files evidencing full customer due diligence, have been met.</w:t>
      </w:r>
    </w:p>
    <w:p w14:paraId="6FA58AAF" w14:textId="77777777" w:rsidR="00E00F6C" w:rsidRDefault="00E00F6C" w:rsidP="00E00F6C"/>
    <w:p w14:paraId="3CC65ABA" w14:textId="77777777" w:rsidR="00E00F6C" w:rsidRDefault="00E00F6C" w:rsidP="00E00F6C">
      <w:pPr>
        <w:pStyle w:val="ListParagraph"/>
        <w:numPr>
          <w:ilvl w:val="0"/>
          <w:numId w:val="18"/>
        </w:numPr>
      </w:pPr>
      <w:r>
        <w:t>any notification required to be made by it pursuant to the Proceeds of Crime (Jersey) Law 1999 has been duly made.</w:t>
      </w:r>
    </w:p>
    <w:p w14:paraId="209374DA" w14:textId="77777777" w:rsidR="00E00F6C" w:rsidRDefault="00E00F6C" w:rsidP="00E00F6C"/>
    <w:p w14:paraId="53F69C85" w14:textId="2ECAC414" w:rsidR="00E00F6C" w:rsidRDefault="00E00F6C" w:rsidP="00E00F6C">
      <w:pPr>
        <w:pStyle w:val="ListParagraph"/>
        <w:numPr>
          <w:ilvl w:val="0"/>
          <w:numId w:val="18"/>
        </w:numPr>
      </w:pPr>
      <w:r>
        <w:t xml:space="preserve">all reports and accounts that are obliged to be filed in respect of it pursuant to the Financial Services (Fund Services Business (Accounts, Audits and Reports)) (Jersey) Order 2007 have been submitted to </w:t>
      </w:r>
      <w:r w:rsidR="004F1CF5">
        <w:t>the JFSC</w:t>
      </w:r>
      <w:r>
        <w:t xml:space="preserve">. </w:t>
      </w:r>
    </w:p>
    <w:p w14:paraId="36DF858A" w14:textId="77777777" w:rsidR="00E00F6C" w:rsidRDefault="00E00F6C" w:rsidP="00E00F6C"/>
    <w:p w14:paraId="3812D633" w14:textId="34502458" w:rsidR="00E00F6C" w:rsidRPr="00E00F6C" w:rsidRDefault="00E00F6C" w:rsidP="00E00F6C">
      <w:pPr>
        <w:pStyle w:val="ListParagraph"/>
        <w:numPr>
          <w:ilvl w:val="0"/>
          <w:numId w:val="18"/>
        </w:numPr>
      </w:pPr>
      <w:r w:rsidRPr="00856BFE">
        <w:rPr>
          <w:highlight w:val="lightGray"/>
        </w:rPr>
        <w:t xml:space="preserve">[where, following the revocation of its FSB Registration it will be dissolved, its board of directors will submit its final audited financial statements to </w:t>
      </w:r>
      <w:r w:rsidR="004F1CF5">
        <w:rPr>
          <w:highlight w:val="lightGray"/>
        </w:rPr>
        <w:t>the JFSC</w:t>
      </w:r>
      <w:r w:rsidRPr="00856BFE">
        <w:rPr>
          <w:highlight w:val="lightGray"/>
        </w:rPr>
        <w:t xml:space="preserve">  showing no material assets or liabilities]</w:t>
      </w:r>
    </w:p>
    <w:p w14:paraId="45B03EEA" w14:textId="77777777" w:rsidR="00E00F6C" w:rsidRDefault="00E00F6C" w:rsidP="00E00F6C">
      <w:pPr>
        <w:pStyle w:val="ListParagraph"/>
        <w:numPr>
          <w:ilvl w:val="0"/>
          <w:numId w:val="0"/>
        </w:numPr>
        <w:ind w:left="720"/>
        <w:rPr>
          <w:b/>
        </w:rPr>
      </w:pPr>
    </w:p>
    <w:p w14:paraId="156A6F6D" w14:textId="77777777" w:rsidR="00E00F6C" w:rsidRPr="00E00F6C" w:rsidRDefault="00E00F6C" w:rsidP="00E00F6C">
      <w:pPr>
        <w:pStyle w:val="ListParagraph"/>
        <w:numPr>
          <w:ilvl w:val="0"/>
          <w:numId w:val="0"/>
        </w:numPr>
        <w:ind w:left="720"/>
        <w:rPr>
          <w:b/>
        </w:rPr>
      </w:pPr>
      <w:r w:rsidRPr="00E00F6C">
        <w:rPr>
          <w:b/>
        </w:rPr>
        <w:t xml:space="preserve">OR </w:t>
      </w:r>
    </w:p>
    <w:p w14:paraId="2F4168F6" w14:textId="77777777" w:rsidR="00E00F6C" w:rsidRDefault="00E00F6C" w:rsidP="00E00F6C">
      <w:pPr>
        <w:pStyle w:val="ListParagraph"/>
        <w:numPr>
          <w:ilvl w:val="0"/>
          <w:numId w:val="0"/>
        </w:numPr>
        <w:ind w:left="720"/>
      </w:pPr>
    </w:p>
    <w:p w14:paraId="7B648054" w14:textId="77777777" w:rsidR="00E00F6C" w:rsidRDefault="00E00F6C" w:rsidP="00E00F6C">
      <w:pPr>
        <w:pStyle w:val="ListParagraph"/>
        <w:numPr>
          <w:ilvl w:val="0"/>
          <w:numId w:val="0"/>
        </w:numPr>
        <w:ind w:left="720"/>
      </w:pPr>
      <w:r w:rsidRPr="00856BFE">
        <w:rPr>
          <w:highlight w:val="lightGray"/>
        </w:rPr>
        <w:t>[where, following the revocation of its FSB Registration it will not be dissolved (for example, where notwithstanding the cessation of its business as a fund services business it will continue to be a “financial service business” within the meaning given to that expression under Article 2 of the FS(J)L,) its board of directors will arrange to change its company name to remove all reference to “Fund”]</w:t>
      </w:r>
      <w:r>
        <w:t>.</w:t>
      </w:r>
    </w:p>
    <w:p w14:paraId="599C03FC" w14:textId="77777777" w:rsidR="00E00F6C" w:rsidRDefault="00E00F6C" w:rsidP="00E00F6C"/>
    <w:p w14:paraId="5151C2EC" w14:textId="77777777" w:rsidR="00E00F6C" w:rsidRPr="00856BFE" w:rsidRDefault="00E00F6C" w:rsidP="00E00F6C">
      <w:pPr>
        <w:pStyle w:val="ListParagraph"/>
        <w:numPr>
          <w:ilvl w:val="0"/>
          <w:numId w:val="18"/>
        </w:numPr>
        <w:rPr>
          <w:highlight w:val="lightGray"/>
        </w:rPr>
      </w:pPr>
      <w:r w:rsidRPr="00856BFE">
        <w:rPr>
          <w:highlight w:val="lightGray"/>
        </w:rPr>
        <w:t>[where its fund services business is to be transferred to/or acquired by a new service provider, the following confirmations/details:</w:t>
      </w:r>
    </w:p>
    <w:p w14:paraId="48AFB28C" w14:textId="77777777" w:rsidR="00E00F6C" w:rsidRDefault="00E00F6C" w:rsidP="00E00F6C"/>
    <w:p w14:paraId="17618465"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the name and address of the new service provider; </w:t>
      </w:r>
    </w:p>
    <w:p w14:paraId="1320E0E0" w14:textId="77777777" w:rsidR="00856BFE" w:rsidRPr="00856BFE" w:rsidRDefault="00856BFE" w:rsidP="00B17A54">
      <w:pPr>
        <w:ind w:left="720"/>
      </w:pPr>
    </w:p>
    <w:p w14:paraId="6F5F9E1B"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whether the new service provider is associated/connected with the FSB (i.e. does it have directors or shareholders in common with the FSB, is it part of the same financial services group as the FSB)?; </w:t>
      </w:r>
    </w:p>
    <w:p w14:paraId="42415C82" w14:textId="77777777" w:rsidR="00856BFE" w:rsidRPr="00856BFE" w:rsidRDefault="00856BFE" w:rsidP="00B17A54">
      <w:pPr>
        <w:ind w:left="720"/>
      </w:pPr>
    </w:p>
    <w:p w14:paraId="6086B3E0" w14:textId="77777777" w:rsidR="00E00F6C" w:rsidRPr="00856BFE" w:rsidRDefault="00E00F6C" w:rsidP="00B17A54">
      <w:pPr>
        <w:pStyle w:val="ListParagraph"/>
        <w:numPr>
          <w:ilvl w:val="0"/>
          <w:numId w:val="19"/>
        </w:numPr>
        <w:ind w:left="1440"/>
        <w:rPr>
          <w:highlight w:val="lightGray"/>
        </w:rPr>
      </w:pPr>
      <w:r w:rsidRPr="00856BFE">
        <w:rPr>
          <w:highlight w:val="lightGray"/>
        </w:rPr>
        <w:lastRenderedPageBreak/>
        <w:t>the structures, assets or investments to be transferred to the new service provider; to include details of how/when such transfers will be made;</w:t>
      </w:r>
    </w:p>
    <w:p w14:paraId="2AAF919C" w14:textId="77777777" w:rsidR="00856BFE" w:rsidRPr="00856BFE" w:rsidRDefault="00856BFE" w:rsidP="00B17A54">
      <w:pPr>
        <w:ind w:left="720"/>
      </w:pPr>
    </w:p>
    <w:p w14:paraId="2C71E377" w14:textId="77777777" w:rsidR="00E00F6C" w:rsidRPr="00856BFE" w:rsidRDefault="00E00F6C" w:rsidP="00B17A54">
      <w:pPr>
        <w:pStyle w:val="ListParagraph"/>
        <w:numPr>
          <w:ilvl w:val="0"/>
          <w:numId w:val="19"/>
        </w:numPr>
        <w:ind w:left="1440"/>
        <w:rPr>
          <w:highlight w:val="lightGray"/>
        </w:rPr>
      </w:pPr>
      <w:r w:rsidRPr="00856BFE">
        <w:rPr>
          <w:highlight w:val="lightGray"/>
        </w:rPr>
        <w:t>the alternative options (if any) made available to clients who may not approve the transfer to the new service provider; and</w:t>
      </w:r>
    </w:p>
    <w:p w14:paraId="2830253F" w14:textId="77777777" w:rsidR="00856BFE" w:rsidRPr="00856BFE" w:rsidRDefault="00856BFE" w:rsidP="00B17A54">
      <w:pPr>
        <w:ind w:left="720"/>
      </w:pPr>
    </w:p>
    <w:p w14:paraId="5A11B3A2" w14:textId="77777777" w:rsidR="00E00F6C" w:rsidRDefault="00E00F6C" w:rsidP="00B17A54">
      <w:pPr>
        <w:pStyle w:val="ListParagraph"/>
        <w:numPr>
          <w:ilvl w:val="0"/>
          <w:numId w:val="19"/>
        </w:numPr>
        <w:ind w:left="1440"/>
      </w:pPr>
      <w:r w:rsidRPr="00856BFE">
        <w:rPr>
          <w:highlight w:val="lightGray"/>
        </w:rPr>
        <w:t>the new ‘home’ regulator if the new service provider is not a Jersey entity.]</w:t>
      </w:r>
    </w:p>
    <w:p w14:paraId="74252E35" w14:textId="77777777" w:rsidR="00E00F6C" w:rsidRDefault="00E00F6C" w:rsidP="00E00F6C"/>
    <w:p w14:paraId="516A97B8" w14:textId="77777777" w:rsidR="00E00F6C" w:rsidRDefault="00E00F6C" w:rsidP="00E00F6C">
      <w:r>
        <w:t>The COBP is required to be signed by one or more of the directors of the FSB.</w:t>
      </w:r>
    </w:p>
    <w:p w14:paraId="014B606A" w14:textId="77777777" w:rsidR="00E00F6C" w:rsidRPr="00B17A54" w:rsidRDefault="00E00F6C" w:rsidP="00E00F6C"/>
    <w:p w14:paraId="43BE6B92" w14:textId="77777777" w:rsidR="00B17A54" w:rsidRPr="00B17A54" w:rsidRDefault="00B17A54" w:rsidP="00E00F6C">
      <w:pPr>
        <w:rPr>
          <w:highlight w:val="lightGray"/>
        </w:rPr>
      </w:pPr>
    </w:p>
    <w:p w14:paraId="7B318831" w14:textId="77777777" w:rsidR="00B17A54" w:rsidRPr="00B17A54" w:rsidRDefault="00B17A54" w:rsidP="00E00F6C">
      <w:pPr>
        <w:rPr>
          <w:highlight w:val="lightGray"/>
        </w:rPr>
      </w:pPr>
    </w:p>
    <w:p w14:paraId="3642C865" w14:textId="77777777" w:rsidR="00B17A54" w:rsidRPr="00B17A54" w:rsidRDefault="00B17A54" w:rsidP="00E00F6C">
      <w:pPr>
        <w:rPr>
          <w:highlight w:val="lightGray"/>
        </w:rPr>
      </w:pPr>
    </w:p>
    <w:p w14:paraId="3B0EA9A0" w14:textId="77777777" w:rsidR="00B17A54" w:rsidRPr="00B17A54" w:rsidRDefault="00B17A54" w:rsidP="00E00F6C">
      <w:pPr>
        <w:rPr>
          <w:highlight w:val="lightGray"/>
        </w:rPr>
      </w:pPr>
    </w:p>
    <w:p w14:paraId="3C8E3E49" w14:textId="77777777" w:rsidR="00E00F6C" w:rsidRPr="00856BFE" w:rsidRDefault="00E00F6C" w:rsidP="00E00F6C">
      <w:pPr>
        <w:rPr>
          <w:b/>
        </w:rPr>
      </w:pPr>
      <w:r w:rsidRPr="00163198">
        <w:rPr>
          <w:b/>
        </w:rPr>
        <w:t>[&lt;type name of director here&gt;]</w:t>
      </w:r>
    </w:p>
    <w:p w14:paraId="37F84439" w14:textId="77777777" w:rsidR="00E00F6C" w:rsidRDefault="00E00F6C" w:rsidP="00E00F6C">
      <w:r>
        <w:t>Director of the FSB</w:t>
      </w:r>
    </w:p>
    <w:p w14:paraId="4A5E000B" w14:textId="77777777" w:rsidR="00E00F6C" w:rsidRDefault="00E00F6C" w:rsidP="00E00F6C"/>
    <w:p w14:paraId="13348ED3" w14:textId="77777777" w:rsidR="00E00F6C" w:rsidRDefault="00E00F6C" w:rsidP="00E00F6C"/>
    <w:p w14:paraId="6257EC8C" w14:textId="77777777" w:rsidR="00E00F6C" w:rsidRDefault="00E00F6C" w:rsidP="00E00F6C"/>
    <w:p w14:paraId="621AA407" w14:textId="77777777" w:rsidR="00B17A54" w:rsidRDefault="00B17A54" w:rsidP="00E00F6C">
      <w:pPr>
        <w:rPr>
          <w:b/>
          <w:highlight w:val="lightGray"/>
        </w:rPr>
      </w:pPr>
    </w:p>
    <w:p w14:paraId="33139356" w14:textId="77777777" w:rsidR="00B17A54" w:rsidRDefault="00B17A54">
      <w:pPr>
        <w:spacing w:before="60" w:after="60"/>
        <w:rPr>
          <w:b/>
          <w:highlight w:val="lightGray"/>
        </w:rPr>
      </w:pPr>
      <w:r>
        <w:rPr>
          <w:b/>
          <w:highlight w:val="lightGray"/>
        </w:rPr>
        <w:br w:type="page"/>
      </w:r>
    </w:p>
    <w:p w14:paraId="11080836" w14:textId="77777777" w:rsidR="00B17A54" w:rsidRDefault="00B17A54" w:rsidP="00E00F6C">
      <w:pPr>
        <w:rPr>
          <w:b/>
          <w:highlight w:val="lightGray"/>
        </w:rPr>
      </w:pPr>
    </w:p>
    <w:p w14:paraId="7C2FBB68" w14:textId="77777777" w:rsidR="00B17A54" w:rsidRDefault="00B17A54" w:rsidP="00E00F6C">
      <w:pPr>
        <w:rPr>
          <w:b/>
          <w:highlight w:val="lightGray"/>
        </w:rPr>
      </w:pPr>
    </w:p>
    <w:p w14:paraId="4E358309" w14:textId="77777777" w:rsidR="00B17A54" w:rsidRDefault="00B17A54" w:rsidP="00E00F6C">
      <w:pPr>
        <w:rPr>
          <w:b/>
          <w:highlight w:val="lightGray"/>
        </w:rPr>
      </w:pPr>
    </w:p>
    <w:p w14:paraId="75F0CCA7" w14:textId="77777777" w:rsidR="00B17A54" w:rsidRDefault="00B17A54" w:rsidP="00E00F6C">
      <w:pPr>
        <w:rPr>
          <w:b/>
          <w:highlight w:val="lightGray"/>
        </w:rPr>
      </w:pPr>
    </w:p>
    <w:p w14:paraId="31E82173" w14:textId="77777777" w:rsidR="00E00F6C" w:rsidRPr="00856BFE" w:rsidRDefault="00E00F6C" w:rsidP="00E00F6C">
      <w:pPr>
        <w:rPr>
          <w:b/>
        </w:rPr>
      </w:pPr>
      <w:r w:rsidRPr="00163198">
        <w:rPr>
          <w:b/>
        </w:rPr>
        <w:t>[&lt;type name of director here&gt;]</w:t>
      </w:r>
    </w:p>
    <w:p w14:paraId="3157F924" w14:textId="77777777" w:rsidR="00E00F6C" w:rsidRPr="000C6612" w:rsidRDefault="00E00F6C" w:rsidP="00E00F6C">
      <w:r>
        <w:t>Director of the FSB</w:t>
      </w:r>
    </w:p>
    <w:sectPr w:rsidR="00E00F6C" w:rsidRPr="000C6612" w:rsidSect="00114BD0">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2219F" w14:textId="77777777" w:rsidR="00E00F6C" w:rsidRDefault="00E00F6C">
      <w:pPr>
        <w:spacing w:after="0"/>
      </w:pPr>
      <w:r>
        <w:separator/>
      </w:r>
    </w:p>
  </w:endnote>
  <w:endnote w:type="continuationSeparator" w:id="0">
    <w:p w14:paraId="77602010" w14:textId="77777777" w:rsidR="00E00F6C" w:rsidRDefault="00E00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407B"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14BD0">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14BD0">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93BB" w14:textId="64A47B9F" w:rsidR="00687F40" w:rsidRPr="00920DF7" w:rsidRDefault="00291764" w:rsidP="00920DF7">
    <w:pPr>
      <w:pStyle w:val="Footer"/>
    </w:pPr>
    <w:r>
      <w:rPr>
        <w:noProof/>
        <w:lang w:eastAsia="en-GB"/>
      </w:rPr>
      <mc:AlternateContent>
        <mc:Choice Requires="wps">
          <w:drawing>
            <wp:anchor distT="0" distB="0" distL="114300" distR="114300" simplePos="0" relativeHeight="251656189" behindDoc="1" locked="0" layoutInCell="1" allowOverlap="1" wp14:anchorId="76B8F0FB" wp14:editId="12F14889">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BBE7084" w14:textId="3412036B" w:rsidR="00291764" w:rsidRDefault="00291764" w:rsidP="00291764">
                          <w:pPr>
                            <w:spacing w:after="0"/>
                            <w:jc w:val="center"/>
                          </w:pPr>
                          <w:fldSimple w:instr=" DOCPROPERTY bjFooterPrimaryTextBox \* MERGEFORMAT " w:fldLock="1">
                            <w:r w:rsidRPr="00291764">
                              <w:rPr>
                                <w:rFonts w:cs="Calibri"/>
                                <w:color w:val="087DBA"/>
                                <w:sz w:val="20"/>
                              </w:rPr>
                              <w:t xml:space="preserve"> </w:t>
                            </w:r>
                            <w:r w:rsidRPr="00291764">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6B8F0FB" id="_x0000_t202" coordsize="21600,21600" o:spt="202" path="m,l,21600r21600,l21600,xe">
              <v:stroke joinstyle="miter"/>
              <v:path gradientshapeok="t" o:connecttype="rect"/>
            </v:shapetype>
            <v:shape id="Text Box 4" o:spid="_x0000_s1027"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nung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BCoLnungIAAFAFAAAOAAAAAAAAAAAAAAAAAC4CAABkcnMvZTJvRG9j&#10;LnhtbFBLAQItABQABgAIAAAAIQBOfP5B1wAAAAQBAAAPAAAAAAAAAAAAAAAAAPgEAABkcnMvZG93&#10;bnJldi54bWxQSwUGAAAAAAQABADzAAAA/AUAAAAA&#10;" filled="f" stroked="f" strokeweight=".5pt">
              <v:fill o:detectmouseclick="t"/>
              <v:textbox style="mso-fit-shape-to-text:t">
                <w:txbxContent>
                  <w:p w14:paraId="2BBE7084" w14:textId="3412036B" w:rsidR="00291764" w:rsidRDefault="00291764" w:rsidP="00291764">
                    <w:pPr>
                      <w:spacing w:after="0"/>
                      <w:jc w:val="center"/>
                    </w:pPr>
                    <w:fldSimple w:instr=" DOCPROPERTY bjFooterPrimaryTextBox \* MERGEFORMAT " w:fldLock="1">
                      <w:r w:rsidRPr="00291764">
                        <w:rPr>
                          <w:rFonts w:cs="Calibri"/>
                          <w:color w:val="087DBA"/>
                          <w:sz w:val="20"/>
                        </w:rPr>
                        <w:t xml:space="preserve"> </w:t>
                      </w:r>
                      <w:r w:rsidRPr="00291764">
                        <w:rPr>
                          <w:rFonts w:cs="Calibri"/>
                          <w:b/>
                          <w:color w:val="087DBA"/>
                          <w:sz w:val="18"/>
                        </w:rPr>
                        <w:t xml:space="preserve">Unrestricted </w:t>
                      </w:r>
                    </w:fldSimple>
                  </w:p>
                </w:txbxContent>
              </v:textbox>
              <w10:wrap anchorx="margin" anchory="margin"/>
            </v:shape>
          </w:pict>
        </mc:Fallback>
      </mc:AlternateConten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Pr>
        <w:b/>
        <w:noProof/>
      </w:rPr>
      <w:t>2</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Pr>
        <w:b/>
        <w:noProof/>
      </w:rPr>
      <w:t>5</w:t>
    </w:r>
    <w:r w:rsidR="00920DF7"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D6C7" w14:textId="77777777" w:rsidR="00291764" w:rsidRDefault="0029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AAFA" w14:textId="77777777" w:rsidR="00E00F6C" w:rsidRDefault="00E00F6C">
      <w:pPr>
        <w:spacing w:after="0"/>
      </w:pPr>
      <w:r>
        <w:separator/>
      </w:r>
    </w:p>
  </w:footnote>
  <w:footnote w:type="continuationSeparator" w:id="0">
    <w:p w14:paraId="7550BCB8" w14:textId="77777777" w:rsidR="00E00F6C" w:rsidRDefault="00E00F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E2CA" w14:textId="77777777" w:rsidR="00114BD0" w:rsidRDefault="00114BD0">
    <w:pPr>
      <w:pStyle w:val="Header"/>
    </w:pPr>
    <w:r>
      <w:rPr>
        <w:noProof/>
        <w:lang w:eastAsia="en-GB"/>
      </w:rPr>
      <mc:AlternateContent>
        <mc:Choice Requires="wps">
          <w:drawing>
            <wp:anchor distT="0" distB="0" distL="114300" distR="114300" simplePos="0" relativeHeight="251657214" behindDoc="1" locked="0" layoutInCell="1" allowOverlap="1" wp14:anchorId="3DDE8307" wp14:editId="1C556EB3">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EC93099" w14:textId="25E743B7" w:rsidR="00114BD0" w:rsidRDefault="00A11ECE" w:rsidP="00291764">
                          <w:pPr>
                            <w:spacing w:after="0"/>
                            <w:jc w:val="center"/>
                          </w:pPr>
                          <w:fldSimple w:instr=" DOCPROPERTY bjFooterEvenTextBox \* MERGEFORMAT " w:fldLock="1">
                            <w:r w:rsidR="00291764">
                              <w:rPr>
                                <w:rFonts w:cs="Calibri"/>
                                <w:color w:val="087DBA"/>
                                <w:sz w:val="20"/>
                              </w:rPr>
                              <w:t xml:space="preserve"> </w:t>
                            </w:r>
                            <w:r w:rsidR="00291764" w:rsidRPr="00291764">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DDE8307" id="_x0000_t202" coordsize="21600,21600" o:spt="202" path="m,l,21600r21600,l21600,xe">
              <v:stroke joinstyle="miter"/>
              <v:path gradientshapeok="t" o:connecttype="rect"/>
            </v:shapetype>
            <v:shape id="Text Box 3" o:spid="_x0000_s1026"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CpTEmYmwIAAEkFAAAOAAAAAAAAAAAAAAAAAC4CAABkcnMvZTJvRG9jLnht&#10;bFBLAQItABQABgAIAAAAIQBOfP5B1wAAAAQBAAAPAAAAAAAAAAAAAAAAAPUEAABkcnMvZG93bnJl&#10;di54bWxQSwUGAAAAAAQABADzAAAA+QUAAAAA&#10;" filled="f" stroked="f" strokeweight=".5pt">
              <v:textbox style="mso-fit-shape-to-text:t">
                <w:txbxContent>
                  <w:p w14:paraId="7EC93099" w14:textId="25E743B7" w:rsidR="00114BD0" w:rsidRDefault="00A11ECE" w:rsidP="00291764">
                    <w:pPr>
                      <w:spacing w:after="0"/>
                      <w:jc w:val="center"/>
                    </w:pPr>
                    <w:fldSimple w:instr=" DOCPROPERTY bjFooterEvenTextBox \* MERGEFORMAT " w:fldLock="1">
                      <w:r w:rsidR="00291764">
                        <w:rPr>
                          <w:rFonts w:cs="Calibri"/>
                          <w:color w:val="087DBA"/>
                          <w:sz w:val="20"/>
                        </w:rPr>
                        <w:t xml:space="preserve"> </w:t>
                      </w:r>
                      <w:r w:rsidR="00291764" w:rsidRPr="00291764">
                        <w:rPr>
                          <w:rFonts w:cs="Calibri"/>
                          <w:b/>
                          <w:color w:val="087DBA"/>
                          <w:sz w:val="18"/>
                        </w:rPr>
                        <w:t xml:space="preserve">Unrestricted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BC60" w14:textId="77777777" w:rsidR="00A52EC0" w:rsidRDefault="00A52EC0" w:rsidP="000948BE">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88E1" w14:textId="4D6E2296" w:rsidR="00291764" w:rsidRDefault="00291764">
    <w:pPr>
      <w:pStyle w:val="Header"/>
    </w:pPr>
    <w:r>
      <w:rPr>
        <w:noProof/>
        <w:lang w:eastAsia="en-GB"/>
      </w:rPr>
      <mc:AlternateContent>
        <mc:Choice Requires="wps">
          <w:drawing>
            <wp:anchor distT="0" distB="0" distL="114300" distR="114300" simplePos="0" relativeHeight="251655164" behindDoc="1" locked="0" layoutInCell="1" allowOverlap="1" wp14:anchorId="1531B980" wp14:editId="461AF6AA">
              <wp:simplePos x="0" y="0"/>
              <wp:positionH relativeFrom="margin">
                <wp:align>center</wp:align>
              </wp:positionH>
              <wp:positionV relativeFrom="bottomMargin">
                <wp:align>center</wp:align>
              </wp:positionV>
              <wp:extent cx="933450"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7EE1BF4" w14:textId="64044375" w:rsidR="00291764" w:rsidRDefault="00291764" w:rsidP="00291764">
                          <w:pPr>
                            <w:spacing w:after="0"/>
                            <w:jc w:val="center"/>
                          </w:pPr>
                          <w:fldSimple w:instr=" DOCPROPERTY bjFooterFirstTextBox \* MERGEFORMAT " w:fldLock="1">
                            <w:r w:rsidRPr="00291764">
                              <w:rPr>
                                <w:rFonts w:cs="Calibri"/>
                                <w:color w:val="087DBA"/>
                                <w:sz w:val="20"/>
                              </w:rPr>
                              <w:t xml:space="preserve"> </w:t>
                            </w:r>
                            <w:r w:rsidRPr="00291764">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531B980" id="_x0000_t202" coordsize="21600,21600" o:spt="202" path="m,l,21600r21600,l21600,xe">
              <v:stroke joinstyle="miter"/>
              <v:path gradientshapeok="t" o:connecttype="rect"/>
            </v:shapetype>
            <v:shape id="Text Box 5" o:spid="_x0000_s1028" type="#_x0000_t202" style="position:absolute;margin-left:0;margin-top:0;width:73.5pt;height:26.15pt;z-index:-2516613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" filled="f" stroked="f" strokeweight=".5pt">
              <v:fill o:detectmouseclick="t"/>
              <v:textbox style="mso-fit-shape-to-text:t">
                <w:txbxContent>
                  <w:p w14:paraId="17EE1BF4" w14:textId="64044375" w:rsidR="00291764" w:rsidRDefault="00291764" w:rsidP="00291764">
                    <w:pPr>
                      <w:spacing w:after="0"/>
                      <w:jc w:val="center"/>
                    </w:pPr>
                    <w:fldSimple w:instr=" DOCPROPERTY bjFooterFirstTextBox \* MERGEFORMAT " w:fldLock="1">
                      <w:r w:rsidRPr="00291764">
                        <w:rPr>
                          <w:rFonts w:cs="Calibri"/>
                          <w:color w:val="087DBA"/>
                          <w:sz w:val="20"/>
                        </w:rPr>
                        <w:t xml:space="preserve"> </w:t>
                      </w:r>
                      <w:r w:rsidRPr="00291764">
                        <w:rPr>
                          <w:rFonts w:cs="Calibri"/>
                          <w:b/>
                          <w:color w:val="087DBA"/>
                          <w:sz w:val="18"/>
                        </w:rPr>
                        <w:t xml:space="preserve">Unrestricted </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8" w15:restartNumberingAfterBreak="0">
    <w:nsid w:val="48EB10E6"/>
    <w:multiLevelType w:val="hybridMultilevel"/>
    <w:tmpl w:val="DE1C8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BB0018"/>
    <w:multiLevelType w:val="hybridMultilevel"/>
    <w:tmpl w:val="68201D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1"/>
  </w:num>
  <w:num w:numId="7">
    <w:abstractNumId w:val="9"/>
  </w:num>
  <w:num w:numId="8">
    <w:abstractNumId w:val="5"/>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8"/>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6C"/>
    <w:rsid w:val="00022A43"/>
    <w:rsid w:val="00023B0E"/>
    <w:rsid w:val="00057E3F"/>
    <w:rsid w:val="00063EA0"/>
    <w:rsid w:val="00070947"/>
    <w:rsid w:val="00086DC2"/>
    <w:rsid w:val="000948BE"/>
    <w:rsid w:val="000B5E13"/>
    <w:rsid w:val="000C6612"/>
    <w:rsid w:val="000D276C"/>
    <w:rsid w:val="000E5B66"/>
    <w:rsid w:val="000E78CF"/>
    <w:rsid w:val="00114BD0"/>
    <w:rsid w:val="001233AD"/>
    <w:rsid w:val="00140C9D"/>
    <w:rsid w:val="00144F18"/>
    <w:rsid w:val="00154442"/>
    <w:rsid w:val="00163198"/>
    <w:rsid w:val="00165B4F"/>
    <w:rsid w:val="0019072E"/>
    <w:rsid w:val="001A0AD8"/>
    <w:rsid w:val="001D45AA"/>
    <w:rsid w:val="001E1D9A"/>
    <w:rsid w:val="001E4B26"/>
    <w:rsid w:val="002010B9"/>
    <w:rsid w:val="002065AC"/>
    <w:rsid w:val="0021530E"/>
    <w:rsid w:val="00291764"/>
    <w:rsid w:val="003123E5"/>
    <w:rsid w:val="003376B2"/>
    <w:rsid w:val="003836AA"/>
    <w:rsid w:val="003C7526"/>
    <w:rsid w:val="003E08F8"/>
    <w:rsid w:val="003E71DC"/>
    <w:rsid w:val="004076D4"/>
    <w:rsid w:val="00413DA6"/>
    <w:rsid w:val="00427242"/>
    <w:rsid w:val="00457058"/>
    <w:rsid w:val="00496F23"/>
    <w:rsid w:val="00497E20"/>
    <w:rsid w:val="004A0AA2"/>
    <w:rsid w:val="004A1BEA"/>
    <w:rsid w:val="004B5D8D"/>
    <w:rsid w:val="004D4FA5"/>
    <w:rsid w:val="004F1CF5"/>
    <w:rsid w:val="004F3C18"/>
    <w:rsid w:val="004F4455"/>
    <w:rsid w:val="00504259"/>
    <w:rsid w:val="0050507C"/>
    <w:rsid w:val="00537A99"/>
    <w:rsid w:val="0054729E"/>
    <w:rsid w:val="0055333D"/>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75DE"/>
    <w:rsid w:val="006710A3"/>
    <w:rsid w:val="006A3821"/>
    <w:rsid w:val="00757CF5"/>
    <w:rsid w:val="00761A2B"/>
    <w:rsid w:val="007703FF"/>
    <w:rsid w:val="00797B96"/>
    <w:rsid w:val="007A0D20"/>
    <w:rsid w:val="007B030A"/>
    <w:rsid w:val="007E3CE6"/>
    <w:rsid w:val="007E6C51"/>
    <w:rsid w:val="00847EC0"/>
    <w:rsid w:val="00856BFE"/>
    <w:rsid w:val="008673FC"/>
    <w:rsid w:val="0088326C"/>
    <w:rsid w:val="00897B98"/>
    <w:rsid w:val="008A56EC"/>
    <w:rsid w:val="008C3220"/>
    <w:rsid w:val="008F4E5E"/>
    <w:rsid w:val="00920DF7"/>
    <w:rsid w:val="009349EC"/>
    <w:rsid w:val="00935165"/>
    <w:rsid w:val="009548EC"/>
    <w:rsid w:val="00956782"/>
    <w:rsid w:val="009616DA"/>
    <w:rsid w:val="00997261"/>
    <w:rsid w:val="009B315D"/>
    <w:rsid w:val="009B7460"/>
    <w:rsid w:val="009F1F90"/>
    <w:rsid w:val="00A000A4"/>
    <w:rsid w:val="00A05334"/>
    <w:rsid w:val="00A11ECE"/>
    <w:rsid w:val="00A34650"/>
    <w:rsid w:val="00A52EC0"/>
    <w:rsid w:val="00A53C12"/>
    <w:rsid w:val="00A83AAB"/>
    <w:rsid w:val="00A947A0"/>
    <w:rsid w:val="00A9705C"/>
    <w:rsid w:val="00AA5DB2"/>
    <w:rsid w:val="00AB0559"/>
    <w:rsid w:val="00AB24B3"/>
    <w:rsid w:val="00AE0D81"/>
    <w:rsid w:val="00AE7318"/>
    <w:rsid w:val="00B17A54"/>
    <w:rsid w:val="00B20DBA"/>
    <w:rsid w:val="00B32F38"/>
    <w:rsid w:val="00B34632"/>
    <w:rsid w:val="00B54A43"/>
    <w:rsid w:val="00B54C02"/>
    <w:rsid w:val="00B707D9"/>
    <w:rsid w:val="00B76E3F"/>
    <w:rsid w:val="00B87002"/>
    <w:rsid w:val="00B91BC7"/>
    <w:rsid w:val="00BA660C"/>
    <w:rsid w:val="00BC4A52"/>
    <w:rsid w:val="00BE5D8B"/>
    <w:rsid w:val="00C004E4"/>
    <w:rsid w:val="00C06C19"/>
    <w:rsid w:val="00C0717B"/>
    <w:rsid w:val="00C22114"/>
    <w:rsid w:val="00C534B3"/>
    <w:rsid w:val="00C5682E"/>
    <w:rsid w:val="00C67190"/>
    <w:rsid w:val="00C734E0"/>
    <w:rsid w:val="00CA16EB"/>
    <w:rsid w:val="00CB3CB8"/>
    <w:rsid w:val="00CC2855"/>
    <w:rsid w:val="00CD6BB6"/>
    <w:rsid w:val="00D20FBB"/>
    <w:rsid w:val="00D2215C"/>
    <w:rsid w:val="00D238F4"/>
    <w:rsid w:val="00DA35E7"/>
    <w:rsid w:val="00DA44C5"/>
    <w:rsid w:val="00DD6182"/>
    <w:rsid w:val="00E00F6C"/>
    <w:rsid w:val="00E01DE7"/>
    <w:rsid w:val="00E0507B"/>
    <w:rsid w:val="00E07F1D"/>
    <w:rsid w:val="00E1563F"/>
    <w:rsid w:val="00E2722C"/>
    <w:rsid w:val="00E43E14"/>
    <w:rsid w:val="00E56EC1"/>
    <w:rsid w:val="00E86B55"/>
    <w:rsid w:val="00E90D05"/>
    <w:rsid w:val="00EA5F42"/>
    <w:rsid w:val="00ED1E70"/>
    <w:rsid w:val="00ED3B1E"/>
    <w:rsid w:val="00EE4361"/>
    <w:rsid w:val="00F102D5"/>
    <w:rsid w:val="00F166C2"/>
    <w:rsid w:val="00F22520"/>
    <w:rsid w:val="00F6122B"/>
    <w:rsid w:val="00F62BC3"/>
    <w:rsid w:val="00FA107B"/>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C629F"/>
  <w15:chartTrackingRefBased/>
  <w15:docId w15:val="{B84BBF4C-97E2-4A27-95BB-79BCBB0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EDRMSCG-2144700103-86</_dlc_DocId>
    <_dlc_DocIdUrl xmlns="17d13f89-ddb7-41d7-b087-9cfe99a8718e">
      <Url>https://edrms/CG/pubs/_layouts/15/DocIdRedir.aspx?ID=EDRMSCG-2144700103-86</Url>
      <Description>EDRMSCG-2144700103-86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be3cd9bc42563659e0992e18e5daa5ca">
  <xsd:schema xmlns:xsd="http://www.w3.org/2001/XMLSchema" xmlns:xs="http://www.w3.org/2001/XMLSchema" xmlns:p="http://schemas.microsoft.com/office/2006/metadata/properties" xmlns:ns2="17d13f89-ddb7-41d7-b087-9cfe99a8718e" targetNamespace="http://schemas.microsoft.com/office/2006/metadata/properties" ma:root="true" ma:fieldsID="b612d278577abdf08aa9c12b3711bad8"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660E-0FE3-4D6C-BE16-A05C5DA9AA3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7d13f89-ddb7-41d7-b087-9cfe99a8718e"/>
    <ds:schemaRef ds:uri="http://www.w3.org/XML/1998/namespace"/>
  </ds:schemaRefs>
</ds:datastoreItem>
</file>

<file path=customXml/itemProps2.xml><?xml version="1.0" encoding="utf-8"?>
<ds:datastoreItem xmlns:ds="http://schemas.openxmlformats.org/officeDocument/2006/customXml" ds:itemID="{933DC4DA-D627-4C1E-9A59-85C971E7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EFFBB-554D-4F4D-A4BB-3DDD95B2C51A}">
  <ds:schemaRefs>
    <ds:schemaRef ds:uri="Microsoft.SharePoint.Taxonomy.ContentTypeSync"/>
  </ds:schemaRefs>
</ds:datastoreItem>
</file>

<file path=customXml/itemProps4.xml><?xml version="1.0" encoding="utf-8"?>
<ds:datastoreItem xmlns:ds="http://schemas.openxmlformats.org/officeDocument/2006/customXml" ds:itemID="{5ABEA581-702C-4DCD-ACEA-F2F9A0D0A918}">
  <ds:schemaRefs>
    <ds:schemaRef ds:uri="http://schemas.microsoft.com/sharepoint/events"/>
  </ds:schemaRefs>
</ds:datastoreItem>
</file>

<file path=customXml/itemProps5.xml><?xml version="1.0" encoding="utf-8"?>
<ds:datastoreItem xmlns:ds="http://schemas.openxmlformats.org/officeDocument/2006/customXml" ds:itemID="{323F3057-65F3-464F-BC53-8AD9A2334F35}">
  <ds:schemaRefs>
    <ds:schemaRef ds:uri="http://schemas.microsoft.com/sharepoint/v3/contenttype/forms"/>
  </ds:schemaRefs>
</ds:datastoreItem>
</file>

<file path=customXml/itemProps6.xml><?xml version="1.0" encoding="utf-8"?>
<ds:datastoreItem xmlns:ds="http://schemas.openxmlformats.org/officeDocument/2006/customXml" ds:itemID="{B5F9B613-6FE7-46D8-B57A-3797B639495D}">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9772B4D-0FE0-4C3B-9DF9-658AB8B7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796A9FF1</Template>
  <TotalTime>62</TotalTime>
  <Pages>5</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Aisling Drever</cp:lastModifiedBy>
  <cp:revision>6</cp:revision>
  <dcterms:created xsi:type="dcterms:W3CDTF">2019-09-13T09:50:00Z</dcterms:created>
  <dcterms:modified xsi:type="dcterms:W3CDTF">2019-09-19T15:54:00Z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a63821bd-6a7f-4f33-8879-7bd0823e7ace</vt:lpwstr>
  </property>
  <property fmtid="{D5CDD505-2E9C-101B-9397-08002B2CF9AE}" pid="3" name="bjSaver">
    <vt:lpwstr>wm2ycMi3UyrDfuXhU3tJl18cvzxbHowm</vt:lpwstr>
  </property>
  <property fmtid="{D5CDD505-2E9C-101B-9397-08002B2CF9AE}" pid="4"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Unrestricted</vt:lpwstr>
  </property>
  <property fmtid="{D5CDD505-2E9C-101B-9397-08002B2CF9AE}" pid="7" name="bjFooterPrimaryTextBox">
    <vt:lpwstr> Unrestricted </vt:lpwstr>
  </property>
  <property fmtid="{D5CDD505-2E9C-101B-9397-08002B2CF9AE}" pid="8" name="bjFooterFirstTextBox">
    <vt:lpwstr> Unrestricted </vt:lpwstr>
  </property>
  <property fmtid="{D5CDD505-2E9C-101B-9397-08002B2CF9AE}" pid="9" name="bjFooterEvenTextBox">
    <vt:lpwstr> Unrestricted </vt:lpwstr>
  </property>
  <property fmtid="{D5CDD505-2E9C-101B-9397-08002B2CF9AE}" pid="10" name="ContentTypeId">
    <vt:lpwstr>0x01010017D1D6F252BB67429A161C972E584B9C1E00D3CB2763ABCA25478E44F4ED3AB992D7</vt:lpwstr>
  </property>
  <property fmtid="{D5CDD505-2E9C-101B-9397-08002B2CF9AE}" pid="11" name="EDRMSFSCClassification">
    <vt:lpwstr>56;#Forms|095c0307-2607-49f9-a191-68a67b07ea36</vt:lpwstr>
  </property>
  <property fmtid="{D5CDD505-2E9C-101B-9397-08002B2CF9AE}" pid="12" name="_dlc_DocIdItemGuid">
    <vt:lpwstr>10cc0f70-33ff-4509-a0de-a88f38dc0cff</vt:lpwstr>
  </property>
</Properties>
</file>